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DD7A8F" w14:textId="77777777" w:rsidR="008F6BF0" w:rsidRPr="00505103" w:rsidRDefault="008F6BF0" w:rsidP="00505103">
      <w:pPr>
        <w:spacing w:line="360" w:lineRule="auto"/>
        <w:jc w:val="both"/>
        <w:rPr>
          <w:rFonts w:ascii="Times New Roman" w:hAnsi="Times New Roman" w:cs="Times New Roman"/>
          <w:b/>
          <w:bCs/>
          <w:sz w:val="24"/>
          <w:szCs w:val="24"/>
        </w:rPr>
      </w:pPr>
    </w:p>
    <w:p w14:paraId="14F25C2B" w14:textId="77777777" w:rsidR="008F6BF0" w:rsidRPr="00505103" w:rsidRDefault="008F6BF0" w:rsidP="00505103">
      <w:pPr>
        <w:spacing w:line="360" w:lineRule="auto"/>
        <w:jc w:val="both"/>
        <w:rPr>
          <w:rFonts w:ascii="Times New Roman" w:hAnsi="Times New Roman" w:cs="Times New Roman"/>
          <w:b/>
          <w:bCs/>
          <w:sz w:val="24"/>
          <w:szCs w:val="24"/>
        </w:rPr>
      </w:pPr>
    </w:p>
    <w:p w14:paraId="4C6E811E" w14:textId="77777777" w:rsidR="008F6BF0" w:rsidRPr="00505103" w:rsidRDefault="008F6BF0" w:rsidP="00505103">
      <w:pPr>
        <w:spacing w:line="360" w:lineRule="auto"/>
        <w:jc w:val="both"/>
        <w:rPr>
          <w:rFonts w:ascii="Times New Roman" w:hAnsi="Times New Roman" w:cs="Times New Roman"/>
          <w:b/>
          <w:bCs/>
          <w:sz w:val="24"/>
          <w:szCs w:val="24"/>
        </w:rPr>
      </w:pPr>
    </w:p>
    <w:p w14:paraId="594473D1" w14:textId="5762BA30" w:rsidR="008F6BF0" w:rsidRPr="00505103" w:rsidRDefault="00D44B72" w:rsidP="00505103">
      <w:pPr>
        <w:spacing w:line="360" w:lineRule="auto"/>
        <w:jc w:val="center"/>
        <w:rPr>
          <w:rFonts w:ascii="Times New Roman" w:hAnsi="Times New Roman" w:cs="Times New Roman"/>
          <w:sz w:val="24"/>
          <w:szCs w:val="24"/>
        </w:rPr>
      </w:pPr>
      <w:r>
        <w:rPr>
          <w:rFonts w:ascii="Times New Roman" w:hAnsi="Times New Roman" w:cs="Times New Roman"/>
          <w:sz w:val="24"/>
          <w:szCs w:val="24"/>
        </w:rPr>
        <w:t>FISCAL AND MONETARY POLICIES IN THE U.S.</w:t>
      </w:r>
    </w:p>
    <w:p w14:paraId="7559D994" w14:textId="77777777" w:rsidR="008F6BF0" w:rsidRPr="00505103" w:rsidRDefault="008F6BF0" w:rsidP="00505103">
      <w:pPr>
        <w:spacing w:line="360" w:lineRule="auto"/>
        <w:jc w:val="both"/>
        <w:rPr>
          <w:rFonts w:ascii="Times New Roman" w:hAnsi="Times New Roman" w:cs="Times New Roman"/>
          <w:b/>
          <w:bCs/>
          <w:sz w:val="24"/>
          <w:szCs w:val="24"/>
        </w:rPr>
      </w:pPr>
    </w:p>
    <w:p w14:paraId="3C271C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37FE741" w14:textId="77777777" w:rsidR="00505103" w:rsidRPr="000822AF" w:rsidRDefault="00241D17"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Name of student</w:t>
      </w:r>
    </w:p>
    <w:p w14:paraId="1CD776C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0F401F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BFD1701"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768883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03F3DD7"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553424FD"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C7BED7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9524CE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755DA6EA"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D94D2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3F71AB9B"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D13C5E"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24059A92"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607A444"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6E357448"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13BAD51C"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018E5CD5" w14:textId="77777777" w:rsidR="00505103" w:rsidRPr="000822AF" w:rsidRDefault="00505103" w:rsidP="00505103">
      <w:pPr>
        <w:autoSpaceDE w:val="0"/>
        <w:autoSpaceDN w:val="0"/>
        <w:adjustRightInd w:val="0"/>
        <w:spacing w:line="360" w:lineRule="auto"/>
        <w:contextualSpacing/>
        <w:jc w:val="center"/>
        <w:rPr>
          <w:rFonts w:ascii="Times New Roman" w:eastAsia="SimSun" w:hAnsi="Times New Roman" w:cs="Times New Roman"/>
          <w:sz w:val="24"/>
          <w:szCs w:val="24"/>
        </w:rPr>
      </w:pPr>
    </w:p>
    <w:p w14:paraId="4D8BF9B2" w14:textId="77777777" w:rsidR="00505103" w:rsidRPr="000822AF" w:rsidRDefault="00241D17"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Course name</w:t>
      </w:r>
    </w:p>
    <w:p w14:paraId="0DF702DA" w14:textId="77777777" w:rsidR="00505103" w:rsidRPr="000822AF" w:rsidRDefault="00241D17"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Professor name</w:t>
      </w:r>
    </w:p>
    <w:p w14:paraId="58351453" w14:textId="77777777" w:rsidR="00505103" w:rsidRPr="000822AF" w:rsidRDefault="00241D17" w:rsidP="00505103">
      <w:pPr>
        <w:autoSpaceDE w:val="0"/>
        <w:autoSpaceDN w:val="0"/>
        <w:adjustRightInd w:val="0"/>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Institutional affiliation</w:t>
      </w:r>
    </w:p>
    <w:p w14:paraId="075997A9" w14:textId="77777777" w:rsidR="00505103" w:rsidRPr="000822AF" w:rsidRDefault="00241D17" w:rsidP="00505103">
      <w:pPr>
        <w:spacing w:line="360" w:lineRule="auto"/>
        <w:contextualSpacing/>
        <w:jc w:val="center"/>
        <w:rPr>
          <w:rFonts w:ascii="Times New Roman" w:eastAsia="SimSun" w:hAnsi="Times New Roman" w:cs="Times New Roman"/>
          <w:sz w:val="24"/>
          <w:szCs w:val="24"/>
        </w:rPr>
      </w:pPr>
      <w:r w:rsidRPr="000822AF">
        <w:rPr>
          <w:rFonts w:ascii="Times New Roman" w:eastAsia="SimSun" w:hAnsi="Times New Roman" w:cs="Times New Roman"/>
          <w:sz w:val="24"/>
          <w:szCs w:val="24"/>
        </w:rPr>
        <w:t>Date of submission</w:t>
      </w:r>
    </w:p>
    <w:p w14:paraId="131BEA44" w14:textId="77777777" w:rsidR="00505103" w:rsidRPr="000822AF" w:rsidRDefault="00505103" w:rsidP="00505103">
      <w:pPr>
        <w:spacing w:line="480" w:lineRule="auto"/>
        <w:jc w:val="both"/>
        <w:rPr>
          <w:rFonts w:ascii="Times New Roman" w:hAnsi="Times New Roman" w:cs="Times New Roman"/>
          <w:b/>
          <w:sz w:val="24"/>
          <w:szCs w:val="24"/>
        </w:rPr>
      </w:pPr>
    </w:p>
    <w:p w14:paraId="7BB4A168" w14:textId="30E67469" w:rsidR="009F422C" w:rsidRDefault="00241D17" w:rsidP="009F422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1</w:t>
      </w:r>
    </w:p>
    <w:p w14:paraId="6ACE5A5A" w14:textId="52ACD733" w:rsidR="003903A8" w:rsidRPr="00505103" w:rsidRDefault="00241D17" w:rsidP="00505103">
      <w:pPr>
        <w:spacing w:line="360" w:lineRule="auto"/>
        <w:jc w:val="both"/>
        <w:rPr>
          <w:rFonts w:ascii="Times New Roman" w:hAnsi="Times New Roman" w:cs="Times New Roman"/>
          <w:b/>
          <w:bCs/>
          <w:sz w:val="24"/>
          <w:szCs w:val="24"/>
        </w:rPr>
      </w:pPr>
      <w:bookmarkStart w:id="0" w:name="_Hlk40448522"/>
      <w:r>
        <w:rPr>
          <w:rFonts w:ascii="Times New Roman" w:hAnsi="Times New Roman" w:cs="Times New Roman"/>
          <w:b/>
          <w:bCs/>
          <w:sz w:val="24"/>
          <w:szCs w:val="24"/>
        </w:rPr>
        <w:t xml:space="preserve">Provide an up-to-date summary of fiscal and monetary policies implemented in the U.S. to </w:t>
      </w:r>
      <w:r>
        <w:rPr>
          <w:rFonts w:ascii="Times New Roman" w:hAnsi="Times New Roman" w:cs="Times New Roman"/>
          <w:b/>
          <w:bCs/>
          <w:sz w:val="24"/>
          <w:szCs w:val="24"/>
        </w:rPr>
        <w:t>mitigate the economic impact of the Covid-19 pandemic.</w:t>
      </w:r>
    </w:p>
    <w:bookmarkEnd w:id="0"/>
    <w:p w14:paraId="6AE118D5" w14:textId="77777777" w:rsidR="00505103" w:rsidRDefault="00505103" w:rsidP="00505103">
      <w:pPr>
        <w:spacing w:line="360" w:lineRule="auto"/>
        <w:jc w:val="both"/>
        <w:rPr>
          <w:rFonts w:ascii="Times New Roman" w:hAnsi="Times New Roman" w:cs="Times New Roman"/>
          <w:b/>
          <w:bCs/>
          <w:sz w:val="24"/>
          <w:szCs w:val="24"/>
        </w:rPr>
      </w:pPr>
    </w:p>
    <w:p w14:paraId="343909E4" w14:textId="5245BB9D" w:rsidR="00DA7DFB" w:rsidRPr="00505103" w:rsidRDefault="00241D17"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t>Introductio</w:t>
      </w:r>
      <w:r w:rsidR="00280B67">
        <w:rPr>
          <w:rFonts w:ascii="Times New Roman" w:hAnsi="Times New Roman" w:cs="Times New Roman"/>
          <w:b/>
          <w:bCs/>
          <w:sz w:val="24"/>
          <w:szCs w:val="24"/>
        </w:rPr>
        <w:t>n</w:t>
      </w:r>
    </w:p>
    <w:p w14:paraId="219A58A0" w14:textId="77777777" w:rsidR="00505103" w:rsidRDefault="00505103" w:rsidP="00505103">
      <w:pPr>
        <w:spacing w:line="360" w:lineRule="auto"/>
        <w:jc w:val="both"/>
        <w:rPr>
          <w:rFonts w:ascii="Times New Roman" w:hAnsi="Times New Roman" w:cs="Times New Roman"/>
          <w:sz w:val="24"/>
          <w:szCs w:val="24"/>
        </w:rPr>
      </w:pPr>
    </w:p>
    <w:p w14:paraId="3330FD06" w14:textId="16702584" w:rsidR="00280B67" w:rsidRDefault="00241D17" w:rsidP="00280B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Since the first case of the </w:t>
      </w:r>
      <w:r w:rsidRPr="00280B67">
        <w:rPr>
          <w:rFonts w:ascii="Times New Roman" w:hAnsi="Times New Roman" w:cs="Times New Roman"/>
          <w:sz w:val="24"/>
          <w:szCs w:val="24"/>
        </w:rPr>
        <w:t>Covid-19</w:t>
      </w:r>
      <w:r>
        <w:rPr>
          <w:rFonts w:ascii="Times New Roman" w:hAnsi="Times New Roman" w:cs="Times New Roman"/>
          <w:sz w:val="24"/>
          <w:szCs w:val="24"/>
        </w:rPr>
        <w:t xml:space="preserve"> pandemic was reported in Wuhan China, the global economists predicted a long rough road and monetary authorities of the major countries </w:t>
      </w:r>
      <w:r w:rsidR="00A06520">
        <w:rPr>
          <w:rFonts w:ascii="Times New Roman" w:hAnsi="Times New Roman" w:cs="Times New Roman"/>
          <w:sz w:val="24"/>
          <w:szCs w:val="24"/>
        </w:rPr>
        <w:t xml:space="preserve">went on a strategic development plan to mitigate the oncoming impact. The idea of the economic savior plan was to define and implement strategies that would adapt to the new way of living and doing business. The incomparable measure they had implemented to cope with the world financial crisis that happened in 2008, required a more </w:t>
      </w:r>
      <w:r w:rsidR="00A2124D">
        <w:rPr>
          <w:rFonts w:ascii="Times New Roman" w:hAnsi="Times New Roman" w:cs="Times New Roman"/>
          <w:sz w:val="24"/>
          <w:szCs w:val="24"/>
        </w:rPr>
        <w:t>in-depth</w:t>
      </w:r>
      <w:r w:rsidR="00A06520">
        <w:rPr>
          <w:rFonts w:ascii="Times New Roman" w:hAnsi="Times New Roman" w:cs="Times New Roman"/>
          <w:sz w:val="24"/>
          <w:szCs w:val="24"/>
        </w:rPr>
        <w:t xml:space="preserve"> evaluation of what it was limited to and any side effects that it presented</w:t>
      </w:r>
      <w:r w:rsidR="00C40644">
        <w:rPr>
          <w:rFonts w:ascii="Times New Roman" w:hAnsi="Times New Roman" w:cs="Times New Roman"/>
          <w:sz w:val="24"/>
          <w:szCs w:val="24"/>
        </w:rPr>
        <w:t xml:space="preserve"> </w:t>
      </w:r>
      <w:bookmarkStart w:id="1" w:name="_Hlk40454902"/>
      <w:r w:rsidR="00C40644" w:rsidRPr="00C40644">
        <w:rPr>
          <w:rFonts w:ascii="Times New Roman" w:hAnsi="Times New Roman" w:cs="Times New Roman"/>
          <w:sz w:val="24"/>
          <w:szCs w:val="24"/>
        </w:rPr>
        <w:t>(Stephany et al., 20</w:t>
      </w:r>
      <w:r w:rsidR="00C40644">
        <w:rPr>
          <w:rFonts w:ascii="Times New Roman" w:hAnsi="Times New Roman" w:cs="Times New Roman"/>
          <w:sz w:val="24"/>
          <w:szCs w:val="24"/>
        </w:rPr>
        <w:t>20</w:t>
      </w:r>
      <w:r w:rsidR="00C40644" w:rsidRPr="00C40644">
        <w:rPr>
          <w:rFonts w:ascii="Times New Roman" w:hAnsi="Times New Roman" w:cs="Times New Roman"/>
          <w:sz w:val="24"/>
          <w:szCs w:val="24"/>
        </w:rPr>
        <w:t>).</w:t>
      </w:r>
      <w:r w:rsidR="00A06520">
        <w:rPr>
          <w:rFonts w:ascii="Times New Roman" w:hAnsi="Times New Roman" w:cs="Times New Roman"/>
          <w:sz w:val="24"/>
          <w:szCs w:val="24"/>
        </w:rPr>
        <w:t xml:space="preserve"> </w:t>
      </w:r>
      <w:r w:rsidRPr="00280B67">
        <w:rPr>
          <w:rFonts w:ascii="Times New Roman" w:hAnsi="Times New Roman" w:cs="Times New Roman"/>
          <w:sz w:val="24"/>
          <w:szCs w:val="24"/>
        </w:rPr>
        <w:t xml:space="preserve"> </w:t>
      </w:r>
      <w:bookmarkEnd w:id="1"/>
    </w:p>
    <w:p w14:paraId="4A669B01" w14:textId="1FD53DD7" w:rsidR="00A06520" w:rsidRDefault="00241D17" w:rsidP="00280B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United States of America is now leading the world in the number of </w:t>
      </w:r>
      <w:r w:rsidR="00A2124D">
        <w:rPr>
          <w:rFonts w:ascii="Times New Roman" w:hAnsi="Times New Roman" w:cs="Times New Roman"/>
          <w:sz w:val="24"/>
          <w:szCs w:val="24"/>
        </w:rPr>
        <w:t>infections</w:t>
      </w:r>
      <w:r>
        <w:rPr>
          <w:rFonts w:ascii="Times New Roman" w:hAnsi="Times New Roman" w:cs="Times New Roman"/>
          <w:sz w:val="24"/>
          <w:szCs w:val="24"/>
        </w:rPr>
        <w:t xml:space="preserve"> and deaths resulting in the Corona Virus. To date, the virus has caused more than 73,000 American lives </w:t>
      </w:r>
      <w:r>
        <w:rPr>
          <w:rFonts w:ascii="Times New Roman" w:hAnsi="Times New Roman" w:cs="Times New Roman"/>
          <w:sz w:val="24"/>
          <w:szCs w:val="24"/>
        </w:rPr>
        <w:t xml:space="preserve">and infected more than 1.2 million persons </w:t>
      </w:r>
      <w:r w:rsidR="00A2124D">
        <w:rPr>
          <w:rFonts w:ascii="Times New Roman" w:hAnsi="Times New Roman" w:cs="Times New Roman"/>
          <w:sz w:val="24"/>
          <w:szCs w:val="24"/>
        </w:rPr>
        <w:t>across</w:t>
      </w:r>
      <w:r>
        <w:rPr>
          <w:rFonts w:ascii="Times New Roman" w:hAnsi="Times New Roman" w:cs="Times New Roman"/>
          <w:sz w:val="24"/>
          <w:szCs w:val="24"/>
        </w:rPr>
        <w:t xml:space="preserve"> all the 50 states</w:t>
      </w:r>
      <w:bookmarkStart w:id="2" w:name="_Hlk40454984"/>
      <w:r w:rsidR="00C40644">
        <w:rPr>
          <w:rFonts w:ascii="Times New Roman" w:hAnsi="Times New Roman" w:cs="Times New Roman"/>
          <w:sz w:val="24"/>
          <w:szCs w:val="24"/>
        </w:rPr>
        <w:t xml:space="preserve"> </w:t>
      </w:r>
      <w:r w:rsidR="00C40644" w:rsidRPr="00C40644">
        <w:rPr>
          <w:rFonts w:ascii="Times New Roman" w:hAnsi="Times New Roman" w:cs="Times New Roman"/>
          <w:sz w:val="24"/>
          <w:szCs w:val="24"/>
        </w:rPr>
        <w:t>(S</w:t>
      </w:r>
      <w:r w:rsidR="00C40644">
        <w:rPr>
          <w:rFonts w:ascii="Times New Roman" w:hAnsi="Times New Roman" w:cs="Times New Roman"/>
          <w:sz w:val="24"/>
          <w:szCs w:val="24"/>
        </w:rPr>
        <w:t>haker</w:t>
      </w:r>
      <w:r w:rsidR="00C40644" w:rsidRPr="00C40644">
        <w:rPr>
          <w:rFonts w:ascii="Times New Roman" w:hAnsi="Times New Roman" w:cs="Times New Roman"/>
          <w:sz w:val="24"/>
          <w:szCs w:val="24"/>
        </w:rPr>
        <w:t xml:space="preserve"> et al., 2020).</w:t>
      </w:r>
      <w:r w:rsidR="00C40644">
        <w:rPr>
          <w:rFonts w:ascii="Times New Roman" w:hAnsi="Times New Roman" w:cs="Times New Roman"/>
          <w:sz w:val="24"/>
          <w:szCs w:val="24"/>
        </w:rPr>
        <w:t xml:space="preserve"> </w:t>
      </w:r>
      <w:r>
        <w:rPr>
          <w:rFonts w:ascii="Times New Roman" w:hAnsi="Times New Roman" w:cs="Times New Roman"/>
          <w:sz w:val="24"/>
          <w:szCs w:val="24"/>
        </w:rPr>
        <w:t xml:space="preserve"> </w:t>
      </w:r>
      <w:bookmarkEnd w:id="2"/>
      <w:r>
        <w:rPr>
          <w:rFonts w:ascii="Times New Roman" w:hAnsi="Times New Roman" w:cs="Times New Roman"/>
          <w:sz w:val="24"/>
          <w:szCs w:val="24"/>
        </w:rPr>
        <w:t>The U.S. has introduced and implemented a wide range of protective measures including the declaration of states of emergency, social distancing, restrictions to tra</w:t>
      </w:r>
      <w:r>
        <w:rPr>
          <w:rFonts w:ascii="Times New Roman" w:hAnsi="Times New Roman" w:cs="Times New Roman"/>
          <w:sz w:val="24"/>
          <w:szCs w:val="24"/>
        </w:rPr>
        <w:t xml:space="preserve">vel, indefinite closure of </w:t>
      </w:r>
      <w:r w:rsidR="00A2124D">
        <w:rPr>
          <w:rFonts w:ascii="Times New Roman" w:hAnsi="Times New Roman" w:cs="Times New Roman"/>
          <w:sz w:val="24"/>
          <w:szCs w:val="24"/>
        </w:rPr>
        <w:t>schools,</w:t>
      </w:r>
      <w:r>
        <w:rPr>
          <w:rFonts w:ascii="Times New Roman" w:hAnsi="Times New Roman" w:cs="Times New Roman"/>
          <w:sz w:val="24"/>
          <w:szCs w:val="24"/>
        </w:rPr>
        <w:t xml:space="preserve"> restaurants and entertainment joints</w:t>
      </w:r>
      <w:r w:rsidR="00A2124D">
        <w:rPr>
          <w:rFonts w:ascii="Times New Roman" w:hAnsi="Times New Roman" w:cs="Times New Roman"/>
          <w:sz w:val="24"/>
          <w:szCs w:val="24"/>
        </w:rPr>
        <w:t xml:space="preserve">, and increased mass testing. </w:t>
      </w:r>
      <w:r>
        <w:rPr>
          <w:rFonts w:ascii="Times New Roman" w:hAnsi="Times New Roman" w:cs="Times New Roman"/>
          <w:sz w:val="24"/>
          <w:szCs w:val="24"/>
        </w:rPr>
        <w:t xml:space="preserve"> </w:t>
      </w:r>
    </w:p>
    <w:p w14:paraId="56A303BF" w14:textId="6E9FE6A2" w:rsidR="00A2124D" w:rsidRDefault="00241D17" w:rsidP="00280B67">
      <w:pPr>
        <w:spacing w:line="360" w:lineRule="auto"/>
        <w:jc w:val="both"/>
        <w:rPr>
          <w:rFonts w:ascii="Times New Roman" w:hAnsi="Times New Roman" w:cs="Times New Roman"/>
          <w:sz w:val="24"/>
          <w:szCs w:val="24"/>
        </w:rPr>
      </w:pPr>
      <w:r>
        <w:rPr>
          <w:rFonts w:ascii="Times New Roman" w:hAnsi="Times New Roman" w:cs="Times New Roman"/>
          <w:sz w:val="24"/>
          <w:szCs w:val="24"/>
        </w:rPr>
        <w:t>While the health implications and shocks of this pandemic may be comparatively short-lived, the significant economic shock is likely to last much longer</w:t>
      </w:r>
      <w:r>
        <w:rPr>
          <w:rFonts w:ascii="Times New Roman" w:hAnsi="Times New Roman" w:cs="Times New Roman"/>
          <w:sz w:val="24"/>
          <w:szCs w:val="24"/>
        </w:rPr>
        <w:t>, thus forcing monetary authorities to invent strategies against Covid-19 that would be long term, going beyond one-off special decisions.</w:t>
      </w:r>
    </w:p>
    <w:p w14:paraId="28F1B2CD" w14:textId="3D0925A8" w:rsidR="00A2124D" w:rsidRDefault="00241D17" w:rsidP="00280B67">
      <w:pPr>
        <w:spacing w:line="360" w:lineRule="auto"/>
        <w:jc w:val="both"/>
        <w:rPr>
          <w:rFonts w:ascii="Times New Roman" w:hAnsi="Times New Roman" w:cs="Times New Roman"/>
          <w:sz w:val="24"/>
          <w:szCs w:val="24"/>
        </w:rPr>
      </w:pPr>
      <w:r w:rsidRPr="00A2124D">
        <w:rPr>
          <w:rFonts w:ascii="Times New Roman" w:hAnsi="Times New Roman" w:cs="Times New Roman"/>
          <w:sz w:val="24"/>
          <w:szCs w:val="24"/>
        </w:rPr>
        <w:t xml:space="preserve">This paper </w:t>
      </w:r>
      <w:r>
        <w:rPr>
          <w:rFonts w:ascii="Times New Roman" w:hAnsi="Times New Roman" w:cs="Times New Roman"/>
          <w:sz w:val="24"/>
          <w:szCs w:val="24"/>
        </w:rPr>
        <w:t xml:space="preserve">gives a summary of the fiscal and monetary policies implemented by the U.S to mitigate the impact of this </w:t>
      </w:r>
      <w:r>
        <w:rPr>
          <w:rFonts w:ascii="Times New Roman" w:hAnsi="Times New Roman" w:cs="Times New Roman"/>
          <w:sz w:val="24"/>
          <w:szCs w:val="24"/>
        </w:rPr>
        <w:t>new world pandemic, the Covid-19 novice illness.</w:t>
      </w:r>
    </w:p>
    <w:p w14:paraId="75D704E0" w14:textId="298E974A" w:rsidR="00505103" w:rsidRDefault="00505103" w:rsidP="00505103">
      <w:pPr>
        <w:spacing w:line="360" w:lineRule="auto"/>
        <w:jc w:val="both"/>
        <w:rPr>
          <w:rFonts w:ascii="Times New Roman" w:hAnsi="Times New Roman" w:cs="Times New Roman"/>
          <w:b/>
          <w:bCs/>
          <w:sz w:val="24"/>
          <w:szCs w:val="24"/>
        </w:rPr>
      </w:pPr>
    </w:p>
    <w:p w14:paraId="478A58F2" w14:textId="77777777" w:rsidR="00A2124D" w:rsidRDefault="00A2124D" w:rsidP="00505103">
      <w:pPr>
        <w:spacing w:line="360" w:lineRule="auto"/>
        <w:jc w:val="both"/>
        <w:rPr>
          <w:rFonts w:ascii="Times New Roman" w:hAnsi="Times New Roman" w:cs="Times New Roman"/>
          <w:b/>
          <w:bCs/>
          <w:sz w:val="24"/>
          <w:szCs w:val="24"/>
        </w:rPr>
      </w:pPr>
    </w:p>
    <w:p w14:paraId="4990E962" w14:textId="77777777" w:rsidR="00E646C9" w:rsidRDefault="00E646C9" w:rsidP="00505103">
      <w:pPr>
        <w:spacing w:line="360" w:lineRule="auto"/>
        <w:jc w:val="both"/>
        <w:rPr>
          <w:rFonts w:ascii="Times New Roman" w:hAnsi="Times New Roman" w:cs="Times New Roman"/>
          <w:b/>
          <w:bCs/>
          <w:sz w:val="24"/>
          <w:szCs w:val="24"/>
        </w:rPr>
      </w:pPr>
    </w:p>
    <w:p w14:paraId="729CF0BA" w14:textId="570AC4BB" w:rsidR="00505103" w:rsidRPr="0027035D" w:rsidRDefault="00241D17" w:rsidP="00505103">
      <w:pPr>
        <w:spacing w:line="360" w:lineRule="auto"/>
        <w:jc w:val="both"/>
        <w:rPr>
          <w:rFonts w:ascii="Times New Roman" w:hAnsi="Times New Roman" w:cs="Times New Roman"/>
          <w:b/>
          <w:bCs/>
          <w:sz w:val="24"/>
          <w:szCs w:val="24"/>
        </w:rPr>
      </w:pPr>
      <w:r w:rsidRPr="0027035D">
        <w:rPr>
          <w:rFonts w:ascii="Times New Roman" w:hAnsi="Times New Roman" w:cs="Times New Roman"/>
          <w:b/>
          <w:bCs/>
          <w:sz w:val="24"/>
          <w:szCs w:val="24"/>
        </w:rPr>
        <w:t>Fiscal Policies</w:t>
      </w:r>
    </w:p>
    <w:p w14:paraId="5FB3ADCC" w14:textId="78E8BFE0" w:rsidR="005C2B68" w:rsidRPr="0027035D" w:rsidRDefault="00241D17" w:rsidP="00505103">
      <w:pPr>
        <w:spacing w:line="360" w:lineRule="auto"/>
        <w:jc w:val="both"/>
        <w:rPr>
          <w:rFonts w:ascii="Times New Roman" w:hAnsi="Times New Roman" w:cs="Times New Roman"/>
          <w:b/>
          <w:bCs/>
          <w:i/>
          <w:iCs/>
          <w:sz w:val="24"/>
          <w:szCs w:val="24"/>
        </w:rPr>
      </w:pPr>
      <w:bookmarkStart w:id="3" w:name="_Hlk40445342"/>
      <w:r w:rsidRPr="0027035D">
        <w:rPr>
          <w:rFonts w:ascii="Times New Roman" w:hAnsi="Times New Roman" w:cs="Times New Roman"/>
          <w:b/>
          <w:bCs/>
          <w:i/>
          <w:iCs/>
          <w:sz w:val="24"/>
          <w:szCs w:val="24"/>
        </w:rPr>
        <w:t>Paycheck Protection Program and Health Care Enhancement Act</w:t>
      </w:r>
    </w:p>
    <w:bookmarkEnd w:id="3"/>
    <w:p w14:paraId="64286AF1" w14:textId="7D28994C" w:rsidR="00D20246" w:rsidRPr="0027035D" w:rsidRDefault="00241D17" w:rsidP="00D20246">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As a Public Law No: 116-139 (04/24/2020), this</w:t>
      </w:r>
      <w:r w:rsidRPr="0027035D">
        <w:rPr>
          <w:rFonts w:ascii="Times New Roman" w:hAnsi="Times New Roman" w:cs="Times New Roman"/>
          <w:sz w:val="24"/>
          <w:szCs w:val="24"/>
        </w:rPr>
        <w:t xml:space="preserve"> bill responds to the COVID-19 outbreak by the provision of additional funding for small business loans, health care providers, and COVID-19 testing.</w:t>
      </w:r>
      <w:r w:rsidR="00A529D5" w:rsidRPr="0027035D">
        <w:rPr>
          <w:rFonts w:ascii="Times New Roman" w:hAnsi="Times New Roman" w:cs="Times New Roman"/>
          <w:sz w:val="24"/>
          <w:szCs w:val="24"/>
        </w:rPr>
        <w:t xml:space="preserve"> US$484 billion has been appropriated for this policy.</w:t>
      </w:r>
      <w:r w:rsidRPr="0027035D">
        <w:rPr>
          <w:rFonts w:ascii="Times New Roman" w:hAnsi="Times New Roman" w:cs="Times New Roman"/>
          <w:sz w:val="24"/>
          <w:szCs w:val="24"/>
        </w:rPr>
        <w:t xml:space="preserve"> The Legislation is divided into two micro </w:t>
      </w:r>
      <w:r w:rsidR="00A529D5" w:rsidRPr="0027035D">
        <w:rPr>
          <w:rFonts w:ascii="Times New Roman" w:hAnsi="Times New Roman" w:cs="Times New Roman"/>
          <w:sz w:val="24"/>
          <w:szCs w:val="24"/>
        </w:rPr>
        <w:t>policies.</w:t>
      </w:r>
      <w:r w:rsidRPr="0027035D">
        <w:rPr>
          <w:rFonts w:ascii="Times New Roman" w:hAnsi="Times New Roman" w:cs="Times New Roman"/>
          <w:sz w:val="24"/>
          <w:szCs w:val="24"/>
        </w:rPr>
        <w:t xml:space="preserve"> </w:t>
      </w:r>
    </w:p>
    <w:p w14:paraId="53526BE0" w14:textId="31DFEAD6" w:rsidR="00D20246" w:rsidRPr="0027035D" w:rsidRDefault="00241D17" w:rsidP="00D20246">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 xml:space="preserve">Small Business programs – This division, enables and provides additional lending authority for certain small business </w:t>
      </w:r>
      <w:r w:rsidR="00A529D5" w:rsidRPr="0027035D">
        <w:rPr>
          <w:rFonts w:ascii="Times New Roman" w:hAnsi="Times New Roman" w:cs="Times New Roman"/>
          <w:sz w:val="24"/>
          <w:szCs w:val="24"/>
        </w:rPr>
        <w:t>administration (SBA) programs</w:t>
      </w:r>
      <w:r w:rsidRPr="0027035D">
        <w:rPr>
          <w:rFonts w:ascii="Times New Roman" w:hAnsi="Times New Roman" w:cs="Times New Roman"/>
          <w:sz w:val="24"/>
          <w:szCs w:val="24"/>
        </w:rPr>
        <w:t xml:space="preserve">. It elevates the paycheck protection program where the SBA may provide a guarantee to certain loans for small businesses during the Covid-19 pandemic. Secondly, it enables emergency economic </w:t>
      </w:r>
      <w:r w:rsidR="00A529D5" w:rsidRPr="0027035D">
        <w:rPr>
          <w:rFonts w:ascii="Times New Roman" w:hAnsi="Times New Roman" w:cs="Times New Roman"/>
          <w:sz w:val="24"/>
          <w:szCs w:val="24"/>
        </w:rPr>
        <w:t>disaster</w:t>
      </w:r>
      <w:r w:rsidRPr="0027035D">
        <w:rPr>
          <w:rFonts w:ascii="Times New Roman" w:hAnsi="Times New Roman" w:cs="Times New Roman"/>
          <w:sz w:val="24"/>
          <w:szCs w:val="24"/>
        </w:rPr>
        <w:t xml:space="preserve"> loans made in response to Covid-19. </w:t>
      </w:r>
      <w:r w:rsidR="00A529D5" w:rsidRPr="0027035D">
        <w:rPr>
          <w:rFonts w:ascii="Times New Roman" w:hAnsi="Times New Roman" w:cs="Times New Roman"/>
          <w:sz w:val="24"/>
          <w:szCs w:val="24"/>
        </w:rPr>
        <w:t>US$310 billion has been appropriated here</w:t>
      </w:r>
      <w:r w:rsidR="00C40644" w:rsidRPr="00C40644">
        <w:rPr>
          <w:rFonts w:ascii="Times New Roman" w:hAnsi="Times New Roman" w:cs="Times New Roman"/>
          <w:sz w:val="24"/>
          <w:szCs w:val="24"/>
        </w:rPr>
        <w:t xml:space="preserve"> </w:t>
      </w:r>
      <w:bookmarkStart w:id="4" w:name="_Hlk40455021"/>
      <w:r w:rsidR="00C40644" w:rsidRPr="00C40644">
        <w:rPr>
          <w:rFonts w:ascii="Times New Roman" w:hAnsi="Times New Roman" w:cs="Times New Roman"/>
          <w:sz w:val="24"/>
          <w:szCs w:val="24"/>
        </w:rPr>
        <w:t>(</w:t>
      </w:r>
      <w:r w:rsidR="00C40644">
        <w:rPr>
          <w:rFonts w:ascii="Times New Roman" w:hAnsi="Times New Roman" w:cs="Times New Roman"/>
          <w:sz w:val="24"/>
          <w:szCs w:val="24"/>
        </w:rPr>
        <w:t>Ham</w:t>
      </w:r>
      <w:r w:rsidR="00C40644" w:rsidRPr="00C40644">
        <w:rPr>
          <w:rFonts w:ascii="Times New Roman" w:hAnsi="Times New Roman" w:cs="Times New Roman"/>
          <w:sz w:val="24"/>
          <w:szCs w:val="24"/>
        </w:rPr>
        <w:t>., 2020)</w:t>
      </w:r>
      <w:r w:rsidR="00A529D5" w:rsidRPr="0027035D">
        <w:rPr>
          <w:rFonts w:ascii="Times New Roman" w:hAnsi="Times New Roman" w:cs="Times New Roman"/>
          <w:sz w:val="24"/>
          <w:szCs w:val="24"/>
        </w:rPr>
        <w:t>.</w:t>
      </w:r>
      <w:bookmarkEnd w:id="4"/>
    </w:p>
    <w:p w14:paraId="00A4B68A" w14:textId="2887A50D" w:rsidR="00D20246" w:rsidRPr="0027035D" w:rsidRDefault="00241D17" w:rsidP="00D20246">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Additional Emergency appropriations for Covid-19 response- This division provides supplemental a</w:t>
      </w:r>
      <w:r w:rsidR="00A529D5" w:rsidRPr="0027035D">
        <w:rPr>
          <w:rFonts w:ascii="Times New Roman" w:hAnsi="Times New Roman" w:cs="Times New Roman"/>
          <w:sz w:val="24"/>
          <w:szCs w:val="24"/>
        </w:rPr>
        <w:t xml:space="preserve">mounts for the health and human department services department in response to Covid-19. US$75 billion has been appropriated to hospitals and US$25 billion for expanding the mass virus testing. </w:t>
      </w:r>
    </w:p>
    <w:p w14:paraId="78DE8DAA" w14:textId="6F3A0509" w:rsidR="00A529D5" w:rsidRPr="0027035D" w:rsidRDefault="00241D17" w:rsidP="00505103">
      <w:pPr>
        <w:spacing w:line="360" w:lineRule="auto"/>
        <w:jc w:val="both"/>
        <w:rPr>
          <w:rFonts w:ascii="Times New Roman" w:hAnsi="Times New Roman" w:cs="Times New Roman"/>
          <w:b/>
          <w:bCs/>
          <w:i/>
          <w:iCs/>
          <w:sz w:val="24"/>
          <w:szCs w:val="24"/>
        </w:rPr>
      </w:pPr>
      <w:bookmarkStart w:id="5" w:name="_Hlk40447661"/>
      <w:r w:rsidRPr="0027035D">
        <w:rPr>
          <w:rFonts w:ascii="Times New Roman" w:hAnsi="Times New Roman" w:cs="Times New Roman"/>
          <w:b/>
          <w:bCs/>
          <w:i/>
          <w:iCs/>
          <w:sz w:val="24"/>
          <w:szCs w:val="24"/>
        </w:rPr>
        <w:t>Coronavirus Aid, Relief and Economy Security Act</w:t>
      </w:r>
    </w:p>
    <w:bookmarkEnd w:id="5"/>
    <w:p w14:paraId="1FE02A19" w14:textId="6BF1B907" w:rsidR="00A529D5" w:rsidRPr="0027035D" w:rsidRDefault="00241D17" w:rsidP="00505103">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This legislat</w:t>
      </w:r>
      <w:r w:rsidRPr="0027035D">
        <w:rPr>
          <w:rFonts w:ascii="Times New Roman" w:hAnsi="Times New Roman" w:cs="Times New Roman"/>
          <w:sz w:val="24"/>
          <w:szCs w:val="24"/>
        </w:rPr>
        <w:t xml:space="preserve">ion with estimated funding of an estimated US$2.3 trillion comprises </w:t>
      </w:r>
      <w:r w:rsidR="001D5DF4" w:rsidRPr="0027035D">
        <w:rPr>
          <w:rFonts w:ascii="Times New Roman" w:hAnsi="Times New Roman" w:cs="Times New Roman"/>
          <w:sz w:val="24"/>
          <w:szCs w:val="24"/>
        </w:rPr>
        <w:t>providing</w:t>
      </w:r>
      <w:r w:rsidRPr="0027035D">
        <w:rPr>
          <w:rFonts w:ascii="Times New Roman" w:hAnsi="Times New Roman" w:cs="Times New Roman"/>
          <w:sz w:val="24"/>
          <w:szCs w:val="24"/>
        </w:rPr>
        <w:t xml:space="preserve"> an </w:t>
      </w:r>
      <w:r w:rsidR="001D5DF4" w:rsidRPr="0027035D">
        <w:rPr>
          <w:rFonts w:ascii="Times New Roman" w:hAnsi="Times New Roman" w:cs="Times New Roman"/>
          <w:sz w:val="24"/>
          <w:szCs w:val="24"/>
        </w:rPr>
        <w:t>onetime</w:t>
      </w:r>
      <w:r w:rsidRPr="0027035D">
        <w:rPr>
          <w:rFonts w:ascii="Times New Roman" w:hAnsi="Times New Roman" w:cs="Times New Roman"/>
          <w:sz w:val="24"/>
          <w:szCs w:val="24"/>
        </w:rPr>
        <w:t xml:space="preserve"> Tax reimbursement to individuals</w:t>
      </w:r>
      <w:r w:rsidR="001D5DF4" w:rsidRPr="0027035D">
        <w:rPr>
          <w:rFonts w:ascii="Times New Roman" w:hAnsi="Times New Roman" w:cs="Times New Roman"/>
          <w:sz w:val="24"/>
          <w:szCs w:val="24"/>
        </w:rPr>
        <w:t xml:space="preserve"> and provide a consistent food supply and a food safety net for the vulnerable and at-risk in the society. To expand benefits accrued from employability and prevent bankruptcy incorporate through loan guarantees, provision, and backstopping federal reserve. To help the small business retain their workers by providing small business administration loans and guarantees. About US$100 billion to be spent in hospitals, another US$200 billion to be spent on international assistance and state and local governments.  </w:t>
      </w:r>
      <w:r w:rsidRPr="0027035D">
        <w:rPr>
          <w:rFonts w:ascii="Times New Roman" w:hAnsi="Times New Roman" w:cs="Times New Roman"/>
          <w:sz w:val="24"/>
          <w:szCs w:val="24"/>
        </w:rPr>
        <w:t xml:space="preserve"> </w:t>
      </w:r>
    </w:p>
    <w:p w14:paraId="2C7AB729" w14:textId="2CB015C6" w:rsidR="00A529D5" w:rsidRPr="0027035D" w:rsidRDefault="00241D17" w:rsidP="00505103">
      <w:pPr>
        <w:spacing w:line="360" w:lineRule="auto"/>
        <w:jc w:val="both"/>
        <w:rPr>
          <w:rFonts w:ascii="Times New Roman" w:hAnsi="Times New Roman" w:cs="Times New Roman"/>
          <w:b/>
          <w:bCs/>
          <w:i/>
          <w:iCs/>
          <w:sz w:val="24"/>
          <w:szCs w:val="24"/>
        </w:rPr>
      </w:pPr>
      <w:r w:rsidRPr="0027035D">
        <w:rPr>
          <w:rFonts w:ascii="Times New Roman" w:hAnsi="Times New Roman" w:cs="Times New Roman"/>
          <w:b/>
          <w:bCs/>
          <w:i/>
          <w:iCs/>
          <w:sz w:val="24"/>
          <w:szCs w:val="24"/>
        </w:rPr>
        <w:t>Coronavirus Preparedness and Response Supplemental Appropriations Act and Families First Coronavirus Response Act</w:t>
      </w:r>
    </w:p>
    <w:p w14:paraId="61ED4499" w14:textId="283F4B0B" w:rsidR="001D5DF4" w:rsidRPr="0027035D" w:rsidRDefault="00241D17" w:rsidP="00505103">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These two legis</w:t>
      </w:r>
      <w:r w:rsidRPr="0027035D">
        <w:rPr>
          <w:rFonts w:ascii="Times New Roman" w:hAnsi="Times New Roman" w:cs="Times New Roman"/>
          <w:sz w:val="24"/>
          <w:szCs w:val="24"/>
        </w:rPr>
        <w:t xml:space="preserve">lations combined are expected to cater to Mass virus testing including, Medicaid funding, Vaccine development, and testing, disease management therapy, and </w:t>
      </w:r>
      <w:r w:rsidR="00C70DB9" w:rsidRPr="0027035D">
        <w:rPr>
          <w:rFonts w:ascii="Times New Roman" w:hAnsi="Times New Roman" w:cs="Times New Roman"/>
          <w:sz w:val="24"/>
          <w:szCs w:val="24"/>
        </w:rPr>
        <w:t>diagnosis</w:t>
      </w:r>
      <w:r w:rsidRPr="0027035D">
        <w:rPr>
          <w:rFonts w:ascii="Times New Roman" w:hAnsi="Times New Roman" w:cs="Times New Roman"/>
          <w:sz w:val="24"/>
          <w:szCs w:val="24"/>
        </w:rPr>
        <w:t xml:space="preserve">, and support for the </w:t>
      </w:r>
      <w:r w:rsidR="00C70DB9" w:rsidRPr="0027035D">
        <w:rPr>
          <w:rFonts w:ascii="Times New Roman" w:hAnsi="Times New Roman" w:cs="Times New Roman"/>
          <w:sz w:val="24"/>
          <w:szCs w:val="24"/>
        </w:rPr>
        <w:t>centers</w:t>
      </w:r>
      <w:r w:rsidRPr="0027035D">
        <w:rPr>
          <w:rFonts w:ascii="Times New Roman" w:hAnsi="Times New Roman" w:cs="Times New Roman"/>
          <w:sz w:val="24"/>
          <w:szCs w:val="24"/>
        </w:rPr>
        <w:t xml:space="preserve"> of disease control and prevention. </w:t>
      </w:r>
    </w:p>
    <w:p w14:paraId="43BCB244" w14:textId="7B85BD36" w:rsidR="002F30B7" w:rsidRPr="0027035D" w:rsidRDefault="00241D17" w:rsidP="00505103">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lastRenderedPageBreak/>
        <w:t>Secondly,</w:t>
      </w:r>
      <w:r w:rsidR="001D5DF4" w:rsidRPr="0027035D">
        <w:rPr>
          <w:rFonts w:ascii="Times New Roman" w:hAnsi="Times New Roman" w:cs="Times New Roman"/>
          <w:sz w:val="24"/>
          <w:szCs w:val="24"/>
        </w:rPr>
        <w:t xml:space="preserve"> they are aimed at cushioning sick citizens by providing two</w:t>
      </w:r>
      <w:r w:rsidRPr="0027035D">
        <w:rPr>
          <w:rFonts w:ascii="Times New Roman" w:hAnsi="Times New Roman" w:cs="Times New Roman"/>
          <w:sz w:val="24"/>
          <w:szCs w:val="24"/>
        </w:rPr>
        <w:t xml:space="preserve"> weeks </w:t>
      </w:r>
      <w:r w:rsidR="001D5DF4" w:rsidRPr="0027035D">
        <w:rPr>
          <w:rFonts w:ascii="Times New Roman" w:hAnsi="Times New Roman" w:cs="Times New Roman"/>
          <w:sz w:val="24"/>
          <w:szCs w:val="24"/>
        </w:rPr>
        <w:t xml:space="preserve">of paid sick leave, not limited to 3 months of emergency leave to those </w:t>
      </w:r>
      <w:r w:rsidRPr="0027035D">
        <w:rPr>
          <w:rFonts w:ascii="Times New Roman" w:hAnsi="Times New Roman" w:cs="Times New Roman"/>
          <w:sz w:val="24"/>
          <w:szCs w:val="24"/>
        </w:rPr>
        <w:t>infected, food distribution and assistance paid sick leave, unemployment insurance. Besides, also, loan obligations by federal studen</w:t>
      </w:r>
      <w:r w:rsidRPr="0027035D">
        <w:rPr>
          <w:rFonts w:ascii="Times New Roman" w:hAnsi="Times New Roman" w:cs="Times New Roman"/>
          <w:sz w:val="24"/>
          <w:szCs w:val="24"/>
        </w:rPr>
        <w:t>ts have been suspended for 60 days</w:t>
      </w:r>
      <w:r w:rsidR="001D5DF4" w:rsidRPr="0027035D">
        <w:rPr>
          <w:rFonts w:ascii="Times New Roman" w:hAnsi="Times New Roman" w:cs="Times New Roman"/>
          <w:sz w:val="24"/>
          <w:szCs w:val="24"/>
        </w:rPr>
        <w:t>.</w:t>
      </w:r>
      <w:r w:rsidRPr="0027035D">
        <w:rPr>
          <w:rFonts w:ascii="Times New Roman" w:hAnsi="Times New Roman" w:cs="Times New Roman"/>
          <w:sz w:val="24"/>
          <w:szCs w:val="24"/>
        </w:rPr>
        <w:t xml:space="preserve"> </w:t>
      </w:r>
      <w:r w:rsidR="00C40644" w:rsidRPr="00C40644">
        <w:rPr>
          <w:rFonts w:ascii="Times New Roman" w:hAnsi="Times New Roman" w:cs="Times New Roman"/>
          <w:sz w:val="24"/>
          <w:szCs w:val="24"/>
        </w:rPr>
        <w:t>(Ham., 2020).</w:t>
      </w:r>
      <w:r w:rsidRPr="0027035D">
        <w:rPr>
          <w:rFonts w:ascii="Times New Roman" w:hAnsi="Times New Roman" w:cs="Times New Roman"/>
          <w:sz w:val="24"/>
          <w:szCs w:val="24"/>
        </w:rPr>
        <w:t xml:space="preserve"> These two legislations when Combined, they provide around</w:t>
      </w:r>
      <w:r w:rsidR="001D5DF4" w:rsidRPr="0027035D">
        <w:rPr>
          <w:rFonts w:ascii="Times New Roman" w:hAnsi="Times New Roman" w:cs="Times New Roman"/>
          <w:sz w:val="24"/>
          <w:szCs w:val="24"/>
        </w:rPr>
        <w:t xml:space="preserve"> 1% of GDP</w:t>
      </w:r>
      <w:r w:rsidRPr="0027035D">
        <w:rPr>
          <w:rFonts w:ascii="Times New Roman" w:hAnsi="Times New Roman" w:cs="Times New Roman"/>
          <w:sz w:val="24"/>
          <w:szCs w:val="24"/>
        </w:rPr>
        <w:t>.</w:t>
      </w:r>
    </w:p>
    <w:p w14:paraId="0872B862" w14:textId="6B40FE6A" w:rsidR="002F30B7" w:rsidRPr="0027035D" w:rsidRDefault="00241D17" w:rsidP="00505103">
      <w:pPr>
        <w:spacing w:line="360" w:lineRule="auto"/>
        <w:jc w:val="both"/>
        <w:rPr>
          <w:rFonts w:ascii="Times New Roman" w:hAnsi="Times New Roman" w:cs="Times New Roman"/>
          <w:b/>
          <w:bCs/>
          <w:sz w:val="24"/>
          <w:szCs w:val="24"/>
        </w:rPr>
      </w:pPr>
      <w:r w:rsidRPr="0027035D">
        <w:rPr>
          <w:rFonts w:ascii="Times New Roman" w:hAnsi="Times New Roman" w:cs="Times New Roman"/>
          <w:b/>
          <w:bCs/>
          <w:sz w:val="24"/>
          <w:szCs w:val="24"/>
        </w:rPr>
        <w:t xml:space="preserve">Monetary Policies </w:t>
      </w:r>
    </w:p>
    <w:p w14:paraId="30E0E025" w14:textId="1B61DD16" w:rsidR="00C70DB9" w:rsidRPr="0027035D" w:rsidRDefault="00241D17" w:rsidP="002F30B7">
      <w:p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 xml:space="preserve">The </w:t>
      </w:r>
      <w:r w:rsidR="0027035D">
        <w:rPr>
          <w:rFonts w:ascii="Times New Roman" w:hAnsi="Times New Roman" w:cs="Times New Roman"/>
          <w:sz w:val="24"/>
          <w:szCs w:val="24"/>
        </w:rPr>
        <w:t xml:space="preserve">Federal Reserve Bank proposed and implemented </w:t>
      </w:r>
      <w:r w:rsidRPr="0027035D">
        <w:rPr>
          <w:rFonts w:ascii="Times New Roman" w:hAnsi="Times New Roman" w:cs="Times New Roman"/>
          <w:sz w:val="24"/>
          <w:szCs w:val="24"/>
        </w:rPr>
        <w:t xml:space="preserve">monetary and Macro-financial policies include the </w:t>
      </w:r>
      <w:r w:rsidRPr="0027035D">
        <w:rPr>
          <w:rFonts w:ascii="Times New Roman" w:hAnsi="Times New Roman" w:cs="Times New Roman"/>
          <w:sz w:val="24"/>
          <w:szCs w:val="24"/>
        </w:rPr>
        <w:t>following.</w:t>
      </w:r>
    </w:p>
    <w:p w14:paraId="51976502" w14:textId="4CE40782" w:rsidR="0036062E" w:rsidRPr="0027035D" w:rsidRDefault="00241D17" w:rsidP="0036062E">
      <w:pPr>
        <w:pStyle w:val="ListParagraph"/>
        <w:numPr>
          <w:ilvl w:val="0"/>
          <w:numId w:val="3"/>
        </w:num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Reduction of f</w:t>
      </w:r>
      <w:r w:rsidR="002F30B7" w:rsidRPr="0027035D">
        <w:rPr>
          <w:rFonts w:ascii="Times New Roman" w:hAnsi="Times New Roman" w:cs="Times New Roman"/>
          <w:sz w:val="24"/>
          <w:szCs w:val="24"/>
        </w:rPr>
        <w:t>ederal funds rate</w:t>
      </w:r>
      <w:r w:rsidRPr="0027035D">
        <w:rPr>
          <w:rFonts w:ascii="Times New Roman" w:hAnsi="Times New Roman" w:cs="Times New Roman"/>
          <w:sz w:val="24"/>
          <w:szCs w:val="24"/>
        </w:rPr>
        <w:t xml:space="preserve"> from </w:t>
      </w:r>
      <w:r w:rsidR="002F30B7" w:rsidRPr="0027035D">
        <w:rPr>
          <w:rFonts w:ascii="Times New Roman" w:hAnsi="Times New Roman" w:cs="Times New Roman"/>
          <w:sz w:val="24"/>
          <w:szCs w:val="24"/>
        </w:rPr>
        <w:t>150bp in March to 0-0.25bp</w:t>
      </w:r>
      <w:r w:rsidRPr="0027035D">
        <w:rPr>
          <w:rFonts w:ascii="Times New Roman" w:hAnsi="Times New Roman" w:cs="Times New Roman"/>
          <w:sz w:val="24"/>
          <w:szCs w:val="24"/>
        </w:rPr>
        <w:t xml:space="preserve">. </w:t>
      </w:r>
      <w:r w:rsidR="002F30B7" w:rsidRPr="0027035D">
        <w:rPr>
          <w:rFonts w:ascii="Times New Roman" w:hAnsi="Times New Roman" w:cs="Times New Roman"/>
          <w:sz w:val="24"/>
          <w:szCs w:val="24"/>
        </w:rPr>
        <w:t>Purchas</w:t>
      </w:r>
      <w:r w:rsidRPr="0027035D">
        <w:rPr>
          <w:rFonts w:ascii="Times New Roman" w:hAnsi="Times New Roman" w:cs="Times New Roman"/>
          <w:sz w:val="24"/>
          <w:szCs w:val="24"/>
        </w:rPr>
        <w:t>ing</w:t>
      </w:r>
      <w:r w:rsidR="002F30B7" w:rsidRPr="0027035D">
        <w:rPr>
          <w:rFonts w:ascii="Times New Roman" w:hAnsi="Times New Roman" w:cs="Times New Roman"/>
          <w:sz w:val="24"/>
          <w:szCs w:val="24"/>
        </w:rPr>
        <w:t xml:space="preserve"> of Treasury and agency securities in the amount as needed. Lowered cost of discount window </w:t>
      </w:r>
      <w:r w:rsidRPr="0027035D">
        <w:rPr>
          <w:rFonts w:ascii="Times New Roman" w:hAnsi="Times New Roman" w:cs="Times New Roman"/>
          <w:sz w:val="24"/>
          <w:szCs w:val="24"/>
        </w:rPr>
        <w:t>lending</w:t>
      </w:r>
      <w:r w:rsidR="002F30B7" w:rsidRPr="0027035D">
        <w:rPr>
          <w:rFonts w:ascii="Times New Roman" w:hAnsi="Times New Roman" w:cs="Times New Roman"/>
          <w:sz w:val="24"/>
          <w:szCs w:val="24"/>
        </w:rPr>
        <w:t>. Redu</w:t>
      </w:r>
      <w:r w:rsidR="004E06CE">
        <w:rPr>
          <w:rFonts w:ascii="Times New Roman" w:hAnsi="Times New Roman" w:cs="Times New Roman"/>
          <w:sz w:val="24"/>
          <w:szCs w:val="24"/>
        </w:rPr>
        <w:t xml:space="preserve">ction of </w:t>
      </w:r>
      <w:r w:rsidR="002F30B7" w:rsidRPr="0027035D">
        <w:rPr>
          <w:rFonts w:ascii="Times New Roman" w:hAnsi="Times New Roman" w:cs="Times New Roman"/>
          <w:sz w:val="24"/>
          <w:szCs w:val="24"/>
        </w:rPr>
        <w:t>existing cost of swap lines with ma</w:t>
      </w:r>
      <w:r w:rsidR="004E06CE">
        <w:rPr>
          <w:rFonts w:ascii="Times New Roman" w:hAnsi="Times New Roman" w:cs="Times New Roman"/>
          <w:sz w:val="24"/>
          <w:szCs w:val="24"/>
        </w:rPr>
        <w:t>in</w:t>
      </w:r>
      <w:r w:rsidR="002F30B7" w:rsidRPr="0027035D">
        <w:rPr>
          <w:rFonts w:ascii="Times New Roman" w:hAnsi="Times New Roman" w:cs="Times New Roman"/>
          <w:sz w:val="24"/>
          <w:szCs w:val="24"/>
        </w:rPr>
        <w:t xml:space="preserve"> central banks and </w:t>
      </w:r>
      <w:r w:rsidR="004E06CE" w:rsidRPr="0027035D">
        <w:rPr>
          <w:rFonts w:ascii="Times New Roman" w:hAnsi="Times New Roman" w:cs="Times New Roman"/>
          <w:sz w:val="24"/>
          <w:szCs w:val="24"/>
        </w:rPr>
        <w:t>stretched</w:t>
      </w:r>
      <w:r w:rsidR="002F30B7" w:rsidRPr="0027035D">
        <w:rPr>
          <w:rFonts w:ascii="Times New Roman" w:hAnsi="Times New Roman" w:cs="Times New Roman"/>
          <w:sz w:val="24"/>
          <w:szCs w:val="24"/>
        </w:rPr>
        <w:t xml:space="preserve"> the maturity of FX operations; broadened U.S. dollar swap lines to more central banks; offered temporary repo facility for foreign and international monetary authorities.</w:t>
      </w:r>
    </w:p>
    <w:p w14:paraId="0F5020B2" w14:textId="5F69AADF" w:rsidR="002F30B7" w:rsidRPr="0027035D" w:rsidRDefault="00241D17" w:rsidP="00916173">
      <w:pPr>
        <w:pStyle w:val="ListParagraph"/>
        <w:numPr>
          <w:ilvl w:val="0"/>
          <w:numId w:val="3"/>
        </w:num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Introduction of facilities to support credit flow by the Federal Reserve. I</w:t>
      </w:r>
      <w:r w:rsidRPr="0027035D">
        <w:rPr>
          <w:rFonts w:ascii="Times New Roman" w:hAnsi="Times New Roman" w:cs="Times New Roman"/>
          <w:sz w:val="24"/>
          <w:szCs w:val="24"/>
        </w:rPr>
        <w:t xml:space="preserve">n some </w:t>
      </w:r>
      <w:r w:rsidR="0027035D" w:rsidRPr="0027035D">
        <w:rPr>
          <w:rFonts w:ascii="Times New Roman" w:hAnsi="Times New Roman" w:cs="Times New Roman"/>
          <w:sz w:val="24"/>
          <w:szCs w:val="24"/>
        </w:rPr>
        <w:t>cases,</w:t>
      </w:r>
      <w:r w:rsidRPr="0027035D">
        <w:rPr>
          <w:rFonts w:ascii="Times New Roman" w:hAnsi="Times New Roman" w:cs="Times New Roman"/>
          <w:sz w:val="24"/>
          <w:szCs w:val="24"/>
        </w:rPr>
        <w:t xml:space="preserve"> this was backed by the treasury using funds allocated to the Coronavirus Aid, Relief, and Economy Security Act.  </w:t>
      </w:r>
    </w:p>
    <w:p w14:paraId="5E2656E1" w14:textId="115661AA" w:rsidR="002F30B7" w:rsidRPr="0027035D" w:rsidRDefault="00241D17" w:rsidP="00294AF3">
      <w:pPr>
        <w:pStyle w:val="ListParagraph"/>
        <w:numPr>
          <w:ilvl w:val="0"/>
          <w:numId w:val="3"/>
        </w:num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 xml:space="preserve">Encouraging </w:t>
      </w:r>
      <w:r w:rsidRPr="0027035D">
        <w:rPr>
          <w:rFonts w:ascii="Times New Roman" w:hAnsi="Times New Roman" w:cs="Times New Roman"/>
          <w:sz w:val="24"/>
          <w:szCs w:val="24"/>
        </w:rPr>
        <w:t xml:space="preserve">depository institutions to use their capital and liquidity cushions to loan, to work beneficially with borrowers affected by COVID-19, and indicated COVID-19 related loan amendments would not be categorized as troubled debt reorganizations. </w:t>
      </w:r>
    </w:p>
    <w:p w14:paraId="48B80C1A" w14:textId="62EE6FCE" w:rsidR="002F30B7" w:rsidRPr="0027035D" w:rsidRDefault="00241D17" w:rsidP="0036062E">
      <w:pPr>
        <w:pStyle w:val="ListParagraph"/>
        <w:numPr>
          <w:ilvl w:val="0"/>
          <w:numId w:val="3"/>
        </w:num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Lower</w:t>
      </w:r>
      <w:r w:rsidR="0036062E" w:rsidRPr="0027035D">
        <w:rPr>
          <w:rFonts w:ascii="Times New Roman" w:hAnsi="Times New Roman" w:cs="Times New Roman"/>
          <w:sz w:val="24"/>
          <w:szCs w:val="24"/>
        </w:rPr>
        <w:t>ing</w:t>
      </w:r>
      <w:r w:rsidRPr="0027035D">
        <w:rPr>
          <w:rFonts w:ascii="Times New Roman" w:hAnsi="Times New Roman" w:cs="Times New Roman"/>
          <w:sz w:val="24"/>
          <w:szCs w:val="24"/>
        </w:rPr>
        <w:t xml:space="preserve"> the c</w:t>
      </w:r>
      <w:r w:rsidRPr="0027035D">
        <w:rPr>
          <w:rFonts w:ascii="Times New Roman" w:hAnsi="Times New Roman" w:cs="Times New Roman"/>
          <w:sz w:val="24"/>
          <w:szCs w:val="24"/>
        </w:rPr>
        <w:t xml:space="preserve">ommunity bank </w:t>
      </w:r>
      <w:r w:rsidR="0036062E" w:rsidRPr="0027035D">
        <w:rPr>
          <w:rFonts w:ascii="Times New Roman" w:hAnsi="Times New Roman" w:cs="Times New Roman"/>
          <w:sz w:val="24"/>
          <w:szCs w:val="24"/>
        </w:rPr>
        <w:t>control</w:t>
      </w:r>
      <w:r w:rsidRPr="0027035D">
        <w:rPr>
          <w:rFonts w:ascii="Times New Roman" w:hAnsi="Times New Roman" w:cs="Times New Roman"/>
          <w:sz w:val="24"/>
          <w:szCs w:val="24"/>
        </w:rPr>
        <w:t xml:space="preserve"> ratio to 8 percent. Provide </w:t>
      </w:r>
      <w:r w:rsidR="0036062E" w:rsidRPr="0027035D">
        <w:rPr>
          <w:rFonts w:ascii="Times New Roman" w:hAnsi="Times New Roman" w:cs="Times New Roman"/>
          <w:sz w:val="24"/>
          <w:szCs w:val="24"/>
        </w:rPr>
        <w:t xml:space="preserve">an </w:t>
      </w:r>
      <w:r w:rsidRPr="0027035D">
        <w:rPr>
          <w:rFonts w:ascii="Times New Roman" w:hAnsi="Times New Roman" w:cs="Times New Roman"/>
          <w:sz w:val="24"/>
          <w:szCs w:val="24"/>
        </w:rPr>
        <w:t xml:space="preserve">extension transition for the Current Expected Credit Loss accounting standard. </w:t>
      </w:r>
    </w:p>
    <w:p w14:paraId="376D13A8" w14:textId="0D449E12" w:rsidR="002F30B7" w:rsidRPr="0027035D" w:rsidRDefault="00241D17" w:rsidP="0036062E">
      <w:pPr>
        <w:pStyle w:val="ListParagraph"/>
        <w:numPr>
          <w:ilvl w:val="0"/>
          <w:numId w:val="3"/>
        </w:numPr>
        <w:spacing w:line="360" w:lineRule="auto"/>
        <w:jc w:val="both"/>
        <w:rPr>
          <w:rFonts w:ascii="Times New Roman" w:hAnsi="Times New Roman" w:cs="Times New Roman"/>
          <w:sz w:val="24"/>
          <w:szCs w:val="24"/>
        </w:rPr>
      </w:pPr>
      <w:r w:rsidRPr="0027035D">
        <w:rPr>
          <w:rFonts w:ascii="Times New Roman" w:hAnsi="Times New Roman" w:cs="Times New Roman"/>
          <w:sz w:val="24"/>
          <w:szCs w:val="24"/>
        </w:rPr>
        <w:t>Borrowers have received assistance from Fannie Mae and Freddie Mac including providing 12-month mortgage forbearance for an</w:t>
      </w:r>
      <w:r w:rsidRPr="0027035D">
        <w:rPr>
          <w:rFonts w:ascii="Times New Roman" w:hAnsi="Times New Roman" w:cs="Times New Roman"/>
          <w:sz w:val="24"/>
          <w:szCs w:val="24"/>
        </w:rPr>
        <w:t>d related fees waiver, suspending reporting to credit bureaus of delinquency related to the forbearance, suspending foreclosure sales and evictions of borrowers for 60 days, and offering loan modification options.</w:t>
      </w:r>
    </w:p>
    <w:p w14:paraId="4C7AE98B" w14:textId="77777777" w:rsidR="00A529D5" w:rsidRPr="00A529D5" w:rsidRDefault="00A529D5" w:rsidP="00505103">
      <w:pPr>
        <w:spacing w:line="360" w:lineRule="auto"/>
        <w:jc w:val="both"/>
        <w:rPr>
          <w:rFonts w:ascii="Times New Roman" w:hAnsi="Times New Roman" w:cs="Times New Roman"/>
          <w:sz w:val="24"/>
          <w:szCs w:val="24"/>
        </w:rPr>
      </w:pPr>
    </w:p>
    <w:p w14:paraId="53C8F470" w14:textId="25027467" w:rsidR="00C555EB" w:rsidRPr="00094E3F" w:rsidRDefault="00C555EB" w:rsidP="00094E3F">
      <w:pPr>
        <w:spacing w:line="360" w:lineRule="auto"/>
        <w:jc w:val="both"/>
        <w:rPr>
          <w:rFonts w:ascii="Times New Roman" w:hAnsi="Times New Roman" w:cs="Times New Roman"/>
          <w:b/>
          <w:bCs/>
          <w:sz w:val="24"/>
          <w:szCs w:val="24"/>
        </w:rPr>
      </w:pPr>
    </w:p>
    <w:p w14:paraId="6A385940" w14:textId="3F8147A2" w:rsidR="00212922" w:rsidRDefault="00212922" w:rsidP="00505103">
      <w:pPr>
        <w:pStyle w:val="ListParagraph"/>
        <w:spacing w:line="360" w:lineRule="auto"/>
        <w:ind w:left="1080"/>
        <w:jc w:val="both"/>
        <w:rPr>
          <w:rFonts w:ascii="Times New Roman" w:hAnsi="Times New Roman" w:cs="Times New Roman"/>
          <w:b/>
          <w:bCs/>
          <w:sz w:val="24"/>
          <w:szCs w:val="24"/>
        </w:rPr>
      </w:pPr>
    </w:p>
    <w:p w14:paraId="5065E7B8" w14:textId="68C5EDFA" w:rsidR="00C555EB" w:rsidRDefault="00241D17" w:rsidP="0027035D">
      <w:pPr>
        <w:spacing w:line="360" w:lineRule="auto"/>
        <w:ind w:left="3600"/>
        <w:rPr>
          <w:rFonts w:ascii="Times New Roman" w:hAnsi="Times New Roman" w:cs="Times New Roman"/>
          <w:b/>
          <w:bCs/>
          <w:sz w:val="24"/>
          <w:szCs w:val="24"/>
        </w:rPr>
      </w:pPr>
      <w:r w:rsidRPr="0027035D">
        <w:rPr>
          <w:rFonts w:ascii="Times New Roman" w:hAnsi="Times New Roman" w:cs="Times New Roman"/>
          <w:b/>
          <w:bCs/>
          <w:sz w:val="24"/>
          <w:szCs w:val="24"/>
        </w:rPr>
        <w:lastRenderedPageBreak/>
        <w:t>Question 2</w:t>
      </w:r>
    </w:p>
    <w:p w14:paraId="0C47810A" w14:textId="1BDC1016" w:rsidR="0027035D" w:rsidRPr="0027035D" w:rsidRDefault="00241D17" w:rsidP="0027035D">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State your position/ perspective on whether you consider the fiscal and monetary response (both implemented and </w:t>
      </w:r>
      <w:r w:rsidR="00A21E40">
        <w:rPr>
          <w:rFonts w:ascii="Times New Roman" w:hAnsi="Times New Roman" w:cs="Times New Roman"/>
          <w:b/>
          <w:bCs/>
          <w:sz w:val="24"/>
          <w:szCs w:val="24"/>
        </w:rPr>
        <w:t>proposed)</w:t>
      </w:r>
      <w:r>
        <w:rPr>
          <w:rFonts w:ascii="Times New Roman" w:hAnsi="Times New Roman" w:cs="Times New Roman"/>
          <w:b/>
          <w:bCs/>
          <w:sz w:val="24"/>
          <w:szCs w:val="24"/>
        </w:rPr>
        <w:t xml:space="preserve"> to be timely, </w:t>
      </w:r>
      <w:r w:rsidR="00A21E40">
        <w:rPr>
          <w:rFonts w:ascii="Times New Roman" w:hAnsi="Times New Roman" w:cs="Times New Roman"/>
          <w:b/>
          <w:bCs/>
          <w:sz w:val="24"/>
          <w:szCs w:val="24"/>
        </w:rPr>
        <w:t>appropriate,</w:t>
      </w:r>
      <w:r>
        <w:rPr>
          <w:rFonts w:ascii="Times New Roman" w:hAnsi="Times New Roman" w:cs="Times New Roman"/>
          <w:b/>
          <w:bCs/>
          <w:sz w:val="24"/>
          <w:szCs w:val="24"/>
        </w:rPr>
        <w:t xml:space="preserve"> and sizeable enough to deal with the current economic </w:t>
      </w:r>
    </w:p>
    <w:p w14:paraId="14175501" w14:textId="091880E1" w:rsidR="00A21E40" w:rsidRDefault="00241D17" w:rsidP="005051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countries in the world that have been affected by the Covid-19 pandemic are hurriedly putting measures in place to curb the long- term effect of this pandemic and especially the immense effect it </w:t>
      </w:r>
      <w:r>
        <w:rPr>
          <w:rFonts w:ascii="Times New Roman" w:hAnsi="Times New Roman" w:cs="Times New Roman"/>
          <w:sz w:val="24"/>
          <w:szCs w:val="24"/>
        </w:rPr>
        <w:t xml:space="preserve">will have on the economy. The U.S. is not any different and proposing and implementing the above mentioned fiscal and monetary policies seems like the right way to curb the foreseen effect on our economic recession. Below I will be stating my position and </w:t>
      </w:r>
      <w:r>
        <w:rPr>
          <w:rFonts w:ascii="Times New Roman" w:hAnsi="Times New Roman" w:cs="Times New Roman"/>
          <w:sz w:val="24"/>
          <w:szCs w:val="24"/>
        </w:rPr>
        <w:t>perspective on the implementation and preposition of the fiscal and monetary policies on different key areas.</w:t>
      </w:r>
      <w:r w:rsidR="00C40644" w:rsidRPr="00C40644">
        <w:t xml:space="preserve"> </w:t>
      </w:r>
      <w:bookmarkStart w:id="6" w:name="_Hlk40455193"/>
      <w:r w:rsidR="00C40644" w:rsidRPr="00C40644">
        <w:rPr>
          <w:rFonts w:ascii="Times New Roman" w:hAnsi="Times New Roman" w:cs="Times New Roman"/>
          <w:sz w:val="24"/>
          <w:szCs w:val="24"/>
        </w:rPr>
        <w:t>(</w:t>
      </w:r>
      <w:r w:rsidR="00C40644">
        <w:rPr>
          <w:rFonts w:ascii="Times New Roman" w:hAnsi="Times New Roman" w:cs="Times New Roman"/>
          <w:sz w:val="24"/>
          <w:szCs w:val="24"/>
        </w:rPr>
        <w:t>Heller</w:t>
      </w:r>
      <w:r w:rsidR="00C40644" w:rsidRPr="00C40644">
        <w:rPr>
          <w:rFonts w:ascii="Times New Roman" w:hAnsi="Times New Roman" w:cs="Times New Roman"/>
          <w:sz w:val="24"/>
          <w:szCs w:val="24"/>
        </w:rPr>
        <w:t>., 20</w:t>
      </w:r>
      <w:r w:rsidR="00C40644">
        <w:rPr>
          <w:rFonts w:ascii="Times New Roman" w:hAnsi="Times New Roman" w:cs="Times New Roman"/>
          <w:sz w:val="24"/>
          <w:szCs w:val="24"/>
        </w:rPr>
        <w:t>02</w:t>
      </w:r>
      <w:r w:rsidR="00C40644" w:rsidRPr="00C40644">
        <w:rPr>
          <w:rFonts w:ascii="Times New Roman" w:hAnsi="Times New Roman" w:cs="Times New Roman"/>
          <w:sz w:val="24"/>
          <w:szCs w:val="24"/>
        </w:rPr>
        <w:t>).</w:t>
      </w:r>
      <w:bookmarkEnd w:id="6"/>
    </w:p>
    <w:p w14:paraId="4BDB57E0" w14:textId="79F04E6C" w:rsidR="00A21E40" w:rsidRPr="00695CDD" w:rsidRDefault="00241D17" w:rsidP="00505103">
      <w:pPr>
        <w:spacing w:line="360" w:lineRule="auto"/>
        <w:jc w:val="both"/>
        <w:rPr>
          <w:rFonts w:ascii="Times New Roman" w:hAnsi="Times New Roman" w:cs="Times New Roman"/>
          <w:b/>
          <w:bCs/>
          <w:sz w:val="24"/>
          <w:szCs w:val="24"/>
        </w:rPr>
      </w:pPr>
      <w:r w:rsidRPr="00695CDD">
        <w:rPr>
          <w:rFonts w:ascii="Times New Roman" w:hAnsi="Times New Roman" w:cs="Times New Roman"/>
          <w:b/>
          <w:bCs/>
          <w:sz w:val="24"/>
          <w:szCs w:val="24"/>
        </w:rPr>
        <w:t>The job and employment sector.</w:t>
      </w:r>
    </w:p>
    <w:p w14:paraId="004639B5" w14:textId="11E1FF7B" w:rsidR="00EE0414" w:rsidRDefault="00241D17" w:rsidP="005051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of now, millions of Americans have already lost their jobs due to social distancing and travel </w:t>
      </w:r>
      <w:r>
        <w:rPr>
          <w:rFonts w:ascii="Times New Roman" w:hAnsi="Times New Roman" w:cs="Times New Roman"/>
          <w:sz w:val="24"/>
          <w:szCs w:val="24"/>
        </w:rPr>
        <w:t xml:space="preserve">restriction rules that have been put in place. Even if the U.S. had not </w:t>
      </w:r>
      <w:r w:rsidR="00695CDD">
        <w:rPr>
          <w:rFonts w:ascii="Times New Roman" w:hAnsi="Times New Roman" w:cs="Times New Roman"/>
          <w:sz w:val="24"/>
          <w:szCs w:val="24"/>
        </w:rPr>
        <w:t>legislated</w:t>
      </w:r>
      <w:r>
        <w:rPr>
          <w:rFonts w:ascii="Times New Roman" w:hAnsi="Times New Roman" w:cs="Times New Roman"/>
          <w:sz w:val="24"/>
          <w:szCs w:val="24"/>
        </w:rPr>
        <w:t xml:space="preserve"> these restrictions, the job market would still be under </w:t>
      </w:r>
      <w:r w:rsidR="00695CDD">
        <w:rPr>
          <w:rFonts w:ascii="Times New Roman" w:hAnsi="Times New Roman" w:cs="Times New Roman"/>
          <w:sz w:val="24"/>
          <w:szCs w:val="24"/>
        </w:rPr>
        <w:t>recession</w:t>
      </w:r>
      <w:r>
        <w:rPr>
          <w:rFonts w:ascii="Times New Roman" w:hAnsi="Times New Roman" w:cs="Times New Roman"/>
          <w:sz w:val="24"/>
          <w:szCs w:val="24"/>
        </w:rPr>
        <w:t xml:space="preserve"> as the demand and supply chains </w:t>
      </w:r>
      <w:r w:rsidR="00695CDD">
        <w:rPr>
          <w:rFonts w:ascii="Times New Roman" w:hAnsi="Times New Roman" w:cs="Times New Roman"/>
          <w:sz w:val="24"/>
          <w:szCs w:val="24"/>
        </w:rPr>
        <w:t>have globally</w:t>
      </w:r>
      <w:r>
        <w:rPr>
          <w:rFonts w:ascii="Times New Roman" w:hAnsi="Times New Roman" w:cs="Times New Roman"/>
          <w:sz w:val="24"/>
          <w:szCs w:val="24"/>
        </w:rPr>
        <w:t xml:space="preserve"> been </w:t>
      </w:r>
      <w:r w:rsidR="00695CDD">
        <w:rPr>
          <w:rFonts w:ascii="Times New Roman" w:hAnsi="Times New Roman" w:cs="Times New Roman"/>
          <w:sz w:val="24"/>
          <w:szCs w:val="24"/>
        </w:rPr>
        <w:t>greatly</w:t>
      </w:r>
      <w:r>
        <w:rPr>
          <w:rFonts w:ascii="Times New Roman" w:hAnsi="Times New Roman" w:cs="Times New Roman"/>
          <w:sz w:val="24"/>
          <w:szCs w:val="24"/>
        </w:rPr>
        <w:t xml:space="preserve"> affected. The drop in equity prices decreases ho</w:t>
      </w:r>
      <w:r>
        <w:rPr>
          <w:rFonts w:ascii="Times New Roman" w:hAnsi="Times New Roman" w:cs="Times New Roman"/>
          <w:sz w:val="24"/>
          <w:szCs w:val="24"/>
        </w:rPr>
        <w:t xml:space="preserve">usehold spending habits and wealth and thus </w:t>
      </w:r>
      <w:r w:rsidR="00695CDD">
        <w:rPr>
          <w:rFonts w:ascii="Times New Roman" w:hAnsi="Times New Roman" w:cs="Times New Roman"/>
          <w:sz w:val="24"/>
          <w:szCs w:val="24"/>
        </w:rPr>
        <w:t>results</w:t>
      </w:r>
      <w:r>
        <w:rPr>
          <w:rFonts w:ascii="Times New Roman" w:hAnsi="Times New Roman" w:cs="Times New Roman"/>
          <w:sz w:val="24"/>
          <w:szCs w:val="24"/>
        </w:rPr>
        <w:t xml:space="preserve"> into a sizeable economy slowdown in the U.S. If these factors are placed into keen observation, it is evident that the U.S. will witness more economic contractions </w:t>
      </w:r>
      <w:r w:rsidR="00695CDD">
        <w:rPr>
          <w:rFonts w:ascii="Times New Roman" w:hAnsi="Times New Roman" w:cs="Times New Roman"/>
          <w:sz w:val="24"/>
          <w:szCs w:val="24"/>
        </w:rPr>
        <w:t>soon</w:t>
      </w:r>
      <w:r>
        <w:rPr>
          <w:rFonts w:ascii="Times New Roman" w:hAnsi="Times New Roman" w:cs="Times New Roman"/>
          <w:sz w:val="24"/>
          <w:szCs w:val="24"/>
        </w:rPr>
        <w:t xml:space="preserve"> than what has ever been witnessed b</w:t>
      </w:r>
      <w:r>
        <w:rPr>
          <w:rFonts w:ascii="Times New Roman" w:hAnsi="Times New Roman" w:cs="Times New Roman"/>
          <w:sz w:val="24"/>
          <w:szCs w:val="24"/>
        </w:rPr>
        <w:t>efore</w:t>
      </w:r>
      <w:r w:rsidR="00C40644">
        <w:rPr>
          <w:rFonts w:ascii="Times New Roman" w:hAnsi="Times New Roman" w:cs="Times New Roman"/>
          <w:sz w:val="24"/>
          <w:szCs w:val="24"/>
        </w:rPr>
        <w:t xml:space="preserve"> </w:t>
      </w:r>
      <w:bookmarkStart w:id="7" w:name="_Hlk40455286"/>
      <w:r w:rsidR="00C40644" w:rsidRPr="00C40644">
        <w:rPr>
          <w:rFonts w:ascii="Times New Roman" w:hAnsi="Times New Roman" w:cs="Times New Roman"/>
          <w:sz w:val="24"/>
          <w:szCs w:val="24"/>
        </w:rPr>
        <w:t>(</w:t>
      </w:r>
      <w:r w:rsidR="00C40644">
        <w:rPr>
          <w:rFonts w:ascii="Times New Roman" w:hAnsi="Times New Roman" w:cs="Times New Roman"/>
          <w:sz w:val="24"/>
          <w:szCs w:val="24"/>
        </w:rPr>
        <w:t>Gagnon and Gimet</w:t>
      </w:r>
      <w:r w:rsidR="00C40644" w:rsidRPr="00C40644">
        <w:rPr>
          <w:rFonts w:ascii="Times New Roman" w:hAnsi="Times New Roman" w:cs="Times New Roman"/>
          <w:sz w:val="24"/>
          <w:szCs w:val="24"/>
        </w:rPr>
        <w:t>, 20</w:t>
      </w:r>
      <w:r w:rsidR="00C40644">
        <w:rPr>
          <w:rFonts w:ascii="Times New Roman" w:hAnsi="Times New Roman" w:cs="Times New Roman"/>
          <w:sz w:val="24"/>
          <w:szCs w:val="24"/>
        </w:rPr>
        <w:t>20</w:t>
      </w:r>
      <w:r w:rsidR="00C40644" w:rsidRPr="00C40644">
        <w:rPr>
          <w:rFonts w:ascii="Times New Roman" w:hAnsi="Times New Roman" w:cs="Times New Roman"/>
          <w:sz w:val="24"/>
          <w:szCs w:val="24"/>
        </w:rPr>
        <w:t>).</w:t>
      </w:r>
      <w:r>
        <w:rPr>
          <w:rFonts w:ascii="Times New Roman" w:hAnsi="Times New Roman" w:cs="Times New Roman"/>
          <w:sz w:val="24"/>
          <w:szCs w:val="24"/>
        </w:rPr>
        <w:t xml:space="preserve"> </w:t>
      </w:r>
      <w:bookmarkEnd w:id="7"/>
      <w:r w:rsidRPr="00A21E40">
        <w:rPr>
          <w:rFonts w:ascii="Times New Roman" w:hAnsi="Times New Roman" w:cs="Times New Roman"/>
          <w:sz w:val="24"/>
          <w:szCs w:val="24"/>
        </w:rPr>
        <w:t>Unemployment insurance claims</w:t>
      </w:r>
      <w:r>
        <w:rPr>
          <w:rFonts w:ascii="Times New Roman" w:hAnsi="Times New Roman" w:cs="Times New Roman"/>
          <w:sz w:val="24"/>
          <w:szCs w:val="24"/>
        </w:rPr>
        <w:t xml:space="preserve"> have a spike in claims in the last couple of weeks and that means that all households are feeling the impact.  </w:t>
      </w:r>
    </w:p>
    <w:p w14:paraId="300472E2" w14:textId="0E09B2BF" w:rsidR="00EE0414" w:rsidRDefault="00241D17" w:rsidP="00EE04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agenda of implementing fiscal policies at this stage and time is to </w:t>
      </w:r>
      <w:r>
        <w:rPr>
          <w:rFonts w:ascii="Times New Roman" w:hAnsi="Times New Roman" w:cs="Times New Roman"/>
          <w:sz w:val="24"/>
          <w:szCs w:val="24"/>
        </w:rPr>
        <w:t>cushion the decelerating shock of the economy as much as possible while at the same time creating conducive conditions for the economy to regain momentum and bounce back soon after the restrictions on major economic activities are lifted. Later, we can use</w:t>
      </w:r>
      <w:r>
        <w:rPr>
          <w:rFonts w:ascii="Times New Roman" w:hAnsi="Times New Roman" w:cs="Times New Roman"/>
          <w:sz w:val="24"/>
          <w:szCs w:val="24"/>
        </w:rPr>
        <w:t xml:space="preserve"> the same fiscal policies to re-ignite the economy.</w:t>
      </w:r>
      <w:r w:rsidR="00C40644" w:rsidRPr="00C40644">
        <w:t xml:space="preserve"> </w:t>
      </w:r>
      <w:r w:rsidR="00C40644" w:rsidRPr="00C40644">
        <w:rPr>
          <w:rFonts w:ascii="Times New Roman" w:hAnsi="Times New Roman" w:cs="Times New Roman"/>
          <w:sz w:val="24"/>
          <w:szCs w:val="24"/>
        </w:rPr>
        <w:t>(Chronopoulos</w:t>
      </w:r>
      <w:r w:rsidR="00C40644">
        <w:rPr>
          <w:rFonts w:ascii="Times New Roman" w:hAnsi="Times New Roman" w:cs="Times New Roman"/>
          <w:sz w:val="24"/>
          <w:szCs w:val="24"/>
        </w:rPr>
        <w:t xml:space="preserve"> </w:t>
      </w:r>
      <w:r w:rsidR="00C40644" w:rsidRPr="00C40644">
        <w:rPr>
          <w:rFonts w:ascii="Times New Roman" w:hAnsi="Times New Roman" w:cs="Times New Roman"/>
          <w:sz w:val="24"/>
          <w:szCs w:val="24"/>
        </w:rPr>
        <w:t xml:space="preserve">and </w:t>
      </w:r>
      <w:r w:rsidR="00C40644">
        <w:rPr>
          <w:rFonts w:ascii="Times New Roman" w:hAnsi="Times New Roman" w:cs="Times New Roman"/>
          <w:sz w:val="24"/>
          <w:szCs w:val="24"/>
        </w:rPr>
        <w:t>Wilson</w:t>
      </w:r>
      <w:r w:rsidR="00C40644" w:rsidRPr="00C40644">
        <w:rPr>
          <w:rFonts w:ascii="Times New Roman" w:hAnsi="Times New Roman" w:cs="Times New Roman"/>
          <w:sz w:val="24"/>
          <w:szCs w:val="24"/>
        </w:rPr>
        <w:t xml:space="preserve">, 2020). </w:t>
      </w:r>
      <w:r>
        <w:rPr>
          <w:rFonts w:ascii="Times New Roman" w:hAnsi="Times New Roman" w:cs="Times New Roman"/>
          <w:sz w:val="24"/>
          <w:szCs w:val="24"/>
        </w:rPr>
        <w:t xml:space="preserve"> </w:t>
      </w:r>
    </w:p>
    <w:p w14:paraId="016317FF" w14:textId="67E18AE8" w:rsidR="00EE0414" w:rsidRPr="00EE0414" w:rsidRDefault="00241D17" w:rsidP="00EE04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Other than the government spending on the </w:t>
      </w:r>
      <w:r w:rsidR="00BE0E95">
        <w:rPr>
          <w:rFonts w:ascii="Times New Roman" w:hAnsi="Times New Roman" w:cs="Times New Roman"/>
          <w:sz w:val="24"/>
          <w:szCs w:val="24"/>
        </w:rPr>
        <w:t xml:space="preserve">pandemic itself, it should also with the same strength focus on other areas of the economy. With the introduction of loss of job cushion monetary policies, the expansion of paid sick leave to more than a limited population is needed. The </w:t>
      </w:r>
      <w:r w:rsidR="00BE0E95">
        <w:rPr>
          <w:rFonts w:ascii="Times New Roman" w:hAnsi="Times New Roman" w:cs="Times New Roman"/>
          <w:sz w:val="24"/>
          <w:szCs w:val="24"/>
        </w:rPr>
        <w:lastRenderedPageBreak/>
        <w:t xml:space="preserve">government should also consider distributing </w:t>
      </w:r>
      <w:r w:rsidR="00695CDD">
        <w:rPr>
          <w:rFonts w:ascii="Times New Roman" w:hAnsi="Times New Roman" w:cs="Times New Roman"/>
          <w:sz w:val="24"/>
          <w:szCs w:val="24"/>
        </w:rPr>
        <w:t>relief</w:t>
      </w:r>
      <w:r w:rsidR="00BE0E95">
        <w:rPr>
          <w:rFonts w:ascii="Times New Roman" w:hAnsi="Times New Roman" w:cs="Times New Roman"/>
          <w:sz w:val="24"/>
          <w:szCs w:val="24"/>
        </w:rPr>
        <w:t xml:space="preserve"> funds to all its households, not to only </w:t>
      </w:r>
      <w:r w:rsidR="00695CDD">
        <w:rPr>
          <w:rFonts w:ascii="Times New Roman" w:hAnsi="Times New Roman" w:cs="Times New Roman"/>
          <w:sz w:val="24"/>
          <w:szCs w:val="24"/>
        </w:rPr>
        <w:t>those</w:t>
      </w:r>
      <w:r w:rsidR="00BE0E95">
        <w:rPr>
          <w:rFonts w:ascii="Times New Roman" w:hAnsi="Times New Roman" w:cs="Times New Roman"/>
          <w:sz w:val="24"/>
          <w:szCs w:val="24"/>
        </w:rPr>
        <w:t xml:space="preserve"> that are vulnerable as this will ensure that all families have a financial blanket that they can rely on and people will have the purchasing power to keep money into circulation and thus keep the economy moving. </w:t>
      </w:r>
    </w:p>
    <w:p w14:paraId="584B1A07" w14:textId="1853BFFB" w:rsidR="00BE0E95" w:rsidRDefault="00241D17" w:rsidP="00EE0414">
      <w:pPr>
        <w:spacing w:line="360" w:lineRule="auto"/>
        <w:jc w:val="both"/>
        <w:rPr>
          <w:rFonts w:ascii="Times New Roman" w:hAnsi="Times New Roman" w:cs="Times New Roman"/>
          <w:sz w:val="24"/>
          <w:szCs w:val="24"/>
        </w:rPr>
      </w:pPr>
      <w:r>
        <w:rPr>
          <w:rFonts w:ascii="Times New Roman" w:hAnsi="Times New Roman" w:cs="Times New Roman"/>
          <w:sz w:val="24"/>
          <w:szCs w:val="24"/>
        </w:rPr>
        <w:t>The introduction of Fiscal policies to help support small businesses is a great move as t</w:t>
      </w:r>
      <w:r>
        <w:rPr>
          <w:rFonts w:ascii="Times New Roman" w:hAnsi="Times New Roman" w:cs="Times New Roman"/>
          <w:sz w:val="24"/>
          <w:szCs w:val="24"/>
        </w:rPr>
        <w:t>his will cushion payrolls and thus more jobs will be protected. However, this should be extended to all business whether small or large as the discrimination does not protect all U.S. citizens. All businesses are feeling the heat, whether big or small.</w:t>
      </w:r>
    </w:p>
    <w:p w14:paraId="68138202" w14:textId="729B10BB" w:rsidR="00BE0E95" w:rsidRPr="00695CDD" w:rsidRDefault="00241D17" w:rsidP="00EE0414">
      <w:pPr>
        <w:spacing w:line="360" w:lineRule="auto"/>
        <w:jc w:val="both"/>
        <w:rPr>
          <w:rFonts w:ascii="Times New Roman" w:hAnsi="Times New Roman" w:cs="Times New Roman"/>
          <w:b/>
          <w:bCs/>
          <w:sz w:val="24"/>
          <w:szCs w:val="24"/>
        </w:rPr>
      </w:pPr>
      <w:r w:rsidRPr="00695CDD">
        <w:rPr>
          <w:rFonts w:ascii="Times New Roman" w:hAnsi="Times New Roman" w:cs="Times New Roman"/>
          <w:b/>
          <w:bCs/>
          <w:sz w:val="24"/>
          <w:szCs w:val="24"/>
        </w:rPr>
        <w:t>The</w:t>
      </w:r>
      <w:r w:rsidRPr="00695CDD">
        <w:rPr>
          <w:rFonts w:ascii="Times New Roman" w:hAnsi="Times New Roman" w:cs="Times New Roman"/>
          <w:b/>
          <w:bCs/>
          <w:sz w:val="24"/>
          <w:szCs w:val="24"/>
        </w:rPr>
        <w:t xml:space="preserve"> government and its states.</w:t>
      </w:r>
    </w:p>
    <w:p w14:paraId="03A994DF" w14:textId="4B676BF2" w:rsidR="00BE0E95" w:rsidRDefault="00241D17" w:rsidP="00EE04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Fiscal and monetary policy to support states is a good idea. States have a limited ability to borrow and </w:t>
      </w:r>
      <w:r w:rsidR="00695CDD">
        <w:rPr>
          <w:rFonts w:ascii="Times New Roman" w:hAnsi="Times New Roman" w:cs="Times New Roman"/>
          <w:sz w:val="24"/>
          <w:szCs w:val="24"/>
        </w:rPr>
        <w:t>now</w:t>
      </w:r>
      <w:r>
        <w:rPr>
          <w:rFonts w:ascii="Times New Roman" w:hAnsi="Times New Roman" w:cs="Times New Roman"/>
          <w:sz w:val="24"/>
          <w:szCs w:val="24"/>
        </w:rPr>
        <w:t>, their costs have skyrocketed due to the high demand in the health sector and public safety. Federal support will p</w:t>
      </w:r>
      <w:r>
        <w:rPr>
          <w:rFonts w:ascii="Times New Roman" w:hAnsi="Times New Roman" w:cs="Times New Roman"/>
          <w:sz w:val="24"/>
          <w:szCs w:val="24"/>
        </w:rPr>
        <w:t>rotect state spending and over time the emphasis will shift from just protecting the health but gear up the economy</w:t>
      </w:r>
      <w:r w:rsidR="00D7345F">
        <w:rPr>
          <w:rFonts w:ascii="Times New Roman" w:hAnsi="Times New Roman" w:cs="Times New Roman"/>
          <w:sz w:val="24"/>
          <w:szCs w:val="24"/>
        </w:rPr>
        <w:t xml:space="preserve"> (Brunei</w:t>
      </w:r>
      <w:r w:rsidR="00D7345F" w:rsidRPr="00D7345F">
        <w:rPr>
          <w:rFonts w:ascii="Times New Roman" w:hAnsi="Times New Roman" w:cs="Times New Roman"/>
          <w:sz w:val="24"/>
          <w:szCs w:val="24"/>
        </w:rPr>
        <w:t>, 2002).</w:t>
      </w:r>
    </w:p>
    <w:p w14:paraId="0CDFA924" w14:textId="1B4D7E1A" w:rsidR="00695CDD" w:rsidRDefault="00241D17" w:rsidP="00EE041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day, billions of dollars are paid to and by the government, this shows that it is a major key player in the </w:t>
      </w:r>
      <w:r>
        <w:rPr>
          <w:rFonts w:ascii="Times New Roman" w:hAnsi="Times New Roman" w:cs="Times New Roman"/>
          <w:sz w:val="24"/>
          <w:szCs w:val="24"/>
        </w:rPr>
        <w:t>economy. To cushion everyone, the government should speed up repayments to vendors and suppliers to improve the market cash flow. This will not affect the budgetary arrangements, but they will in simple terms rearrange the payment plans and timings. Howeve</w:t>
      </w:r>
      <w:r>
        <w:rPr>
          <w:rFonts w:ascii="Times New Roman" w:hAnsi="Times New Roman" w:cs="Times New Roman"/>
          <w:sz w:val="24"/>
          <w:szCs w:val="24"/>
        </w:rPr>
        <w:t>r, considering what many households are facing and the ability of the government to borrow at nearly zero interest, these actions will not only prove helpful but an economic booster for everyone.</w:t>
      </w:r>
    </w:p>
    <w:p w14:paraId="70AE78E3" w14:textId="77777777" w:rsidR="00695CDD" w:rsidRDefault="00695CDD" w:rsidP="00505103">
      <w:pPr>
        <w:spacing w:line="360" w:lineRule="auto"/>
        <w:jc w:val="both"/>
        <w:rPr>
          <w:rFonts w:ascii="Times New Roman" w:hAnsi="Times New Roman" w:cs="Times New Roman"/>
          <w:b/>
          <w:bCs/>
          <w:sz w:val="24"/>
          <w:szCs w:val="24"/>
        </w:rPr>
      </w:pPr>
    </w:p>
    <w:p w14:paraId="308522DE" w14:textId="7B687070" w:rsidR="00E1238D" w:rsidRPr="00505103" w:rsidRDefault="00241D17"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t>Conclusion</w:t>
      </w:r>
    </w:p>
    <w:p w14:paraId="6E18609F" w14:textId="77777777" w:rsidR="009F422C" w:rsidRDefault="009F422C" w:rsidP="00505103">
      <w:pPr>
        <w:spacing w:line="360" w:lineRule="auto"/>
        <w:jc w:val="both"/>
        <w:rPr>
          <w:rFonts w:ascii="Times New Roman" w:hAnsi="Times New Roman" w:cs="Times New Roman"/>
          <w:sz w:val="24"/>
          <w:szCs w:val="24"/>
        </w:rPr>
      </w:pPr>
    </w:p>
    <w:p w14:paraId="1CEAF48C" w14:textId="0ADD24C6" w:rsidR="00F21334" w:rsidRPr="00505103" w:rsidRDefault="00241D17" w:rsidP="00505103">
      <w:pPr>
        <w:spacing w:line="360" w:lineRule="auto"/>
        <w:jc w:val="both"/>
        <w:rPr>
          <w:rFonts w:ascii="Times New Roman" w:hAnsi="Times New Roman" w:cs="Times New Roman"/>
          <w:sz w:val="24"/>
          <w:szCs w:val="24"/>
        </w:rPr>
      </w:pPr>
      <w:r w:rsidRPr="00505103">
        <w:rPr>
          <w:rFonts w:ascii="Times New Roman" w:hAnsi="Times New Roman" w:cs="Times New Roman"/>
          <w:sz w:val="24"/>
          <w:szCs w:val="24"/>
        </w:rPr>
        <w:t xml:space="preserve">Considering all the discussions above, </w:t>
      </w:r>
      <w:r w:rsidR="00695CDD">
        <w:rPr>
          <w:rFonts w:ascii="Times New Roman" w:hAnsi="Times New Roman" w:cs="Times New Roman"/>
          <w:sz w:val="24"/>
          <w:szCs w:val="24"/>
        </w:rPr>
        <w:t xml:space="preserve">it is evident that improved fiscal and monetary policies are what will allow the country to stabilize its economy during this difficult global pandemic period. The government is doing its best, but it still needs to do more than what it is currently doing to ensure we do not fall into the 2008 global financial crisis. </w:t>
      </w:r>
      <w:r w:rsidRPr="00505103">
        <w:rPr>
          <w:rFonts w:ascii="Times New Roman" w:hAnsi="Times New Roman" w:cs="Times New Roman"/>
          <w:sz w:val="24"/>
          <w:szCs w:val="24"/>
        </w:rPr>
        <w:t xml:space="preserve">This leads to the conclusion, that </w:t>
      </w:r>
      <w:r w:rsidR="00695CDD">
        <w:rPr>
          <w:rFonts w:ascii="Times New Roman" w:hAnsi="Times New Roman" w:cs="Times New Roman"/>
          <w:sz w:val="24"/>
          <w:szCs w:val="24"/>
        </w:rPr>
        <w:t>Fiscal and monetary policies are what are needed to cushion our economy.</w:t>
      </w:r>
    </w:p>
    <w:p w14:paraId="490DE4B4" w14:textId="77777777" w:rsidR="00B278AD" w:rsidRDefault="00B278AD" w:rsidP="00505103">
      <w:pPr>
        <w:spacing w:line="360" w:lineRule="auto"/>
        <w:jc w:val="both"/>
        <w:rPr>
          <w:rFonts w:ascii="Times New Roman" w:hAnsi="Times New Roman" w:cs="Times New Roman"/>
          <w:sz w:val="24"/>
          <w:szCs w:val="24"/>
        </w:rPr>
      </w:pPr>
    </w:p>
    <w:p w14:paraId="6B5D081D" w14:textId="77777777" w:rsidR="00695CDD" w:rsidRDefault="00695CDD" w:rsidP="00505103">
      <w:pPr>
        <w:spacing w:line="360" w:lineRule="auto"/>
        <w:jc w:val="both"/>
        <w:rPr>
          <w:rFonts w:ascii="Times New Roman" w:hAnsi="Times New Roman" w:cs="Times New Roman"/>
          <w:b/>
          <w:bCs/>
          <w:sz w:val="24"/>
          <w:szCs w:val="24"/>
        </w:rPr>
      </w:pPr>
    </w:p>
    <w:p w14:paraId="2C1FF549" w14:textId="60D87713" w:rsidR="00062770" w:rsidRPr="00505103" w:rsidRDefault="00241D17" w:rsidP="00505103">
      <w:pPr>
        <w:spacing w:line="360" w:lineRule="auto"/>
        <w:jc w:val="both"/>
        <w:rPr>
          <w:rFonts w:ascii="Times New Roman" w:hAnsi="Times New Roman" w:cs="Times New Roman"/>
          <w:b/>
          <w:bCs/>
          <w:sz w:val="24"/>
          <w:szCs w:val="24"/>
        </w:rPr>
      </w:pPr>
      <w:r w:rsidRPr="00505103">
        <w:rPr>
          <w:rFonts w:ascii="Times New Roman" w:hAnsi="Times New Roman" w:cs="Times New Roman"/>
          <w:b/>
          <w:bCs/>
          <w:sz w:val="24"/>
          <w:szCs w:val="24"/>
        </w:rPr>
        <w:t>Reference</w:t>
      </w:r>
      <w:r w:rsidR="00B10840" w:rsidRPr="00505103">
        <w:rPr>
          <w:rFonts w:ascii="Times New Roman" w:hAnsi="Times New Roman" w:cs="Times New Roman"/>
          <w:b/>
          <w:bCs/>
          <w:sz w:val="24"/>
          <w:szCs w:val="24"/>
        </w:rPr>
        <w:t xml:space="preserve"> List</w:t>
      </w:r>
    </w:p>
    <w:p w14:paraId="11D3E99A" w14:textId="4F6708A7" w:rsidR="00D01C04" w:rsidRDefault="00241D17" w:rsidP="00505103">
      <w:pPr>
        <w:spacing w:line="360" w:lineRule="auto"/>
        <w:ind w:left="720" w:hanging="720"/>
        <w:jc w:val="both"/>
        <w:rPr>
          <w:rFonts w:ascii="Times New Roman" w:hAnsi="Times New Roman" w:cs="Times New Roman"/>
          <w:sz w:val="24"/>
          <w:szCs w:val="24"/>
        </w:rPr>
      </w:pPr>
      <w:bookmarkStart w:id="8" w:name="_Hlk40454822"/>
      <w:r w:rsidRPr="00695CDD">
        <w:rPr>
          <w:rFonts w:ascii="Times New Roman" w:hAnsi="Times New Roman" w:cs="Times New Roman"/>
          <w:sz w:val="24"/>
          <w:szCs w:val="24"/>
        </w:rPr>
        <w:t>Stephany</w:t>
      </w:r>
      <w:bookmarkEnd w:id="8"/>
      <w:r w:rsidRPr="00695CDD">
        <w:rPr>
          <w:rFonts w:ascii="Times New Roman" w:hAnsi="Times New Roman" w:cs="Times New Roman"/>
          <w:sz w:val="24"/>
          <w:szCs w:val="24"/>
        </w:rPr>
        <w:t>, F., Stoehr, N., Darius, P., Neuhäuser, L., Teutloff, O., &amp; Braese</w:t>
      </w:r>
      <w:r w:rsidRPr="00695CDD">
        <w:rPr>
          <w:rFonts w:ascii="Times New Roman" w:hAnsi="Times New Roman" w:cs="Times New Roman"/>
          <w:sz w:val="24"/>
          <w:szCs w:val="24"/>
        </w:rPr>
        <w:t>mann, F. (2020). The CoRisk-index: A data-mining approach to identify industry-specific risk assessments related to COVID-19 in real-time. arXiv preprint arXiv:2003.12432.</w:t>
      </w:r>
    </w:p>
    <w:p w14:paraId="3EC3DF5C" w14:textId="3A849D2F" w:rsidR="00C40644" w:rsidRDefault="00241D17" w:rsidP="00505103">
      <w:pPr>
        <w:spacing w:line="360" w:lineRule="auto"/>
        <w:ind w:left="720" w:hanging="720"/>
        <w:jc w:val="both"/>
        <w:rPr>
          <w:rFonts w:ascii="Times New Roman" w:hAnsi="Times New Roman" w:cs="Times New Roman"/>
          <w:sz w:val="24"/>
          <w:szCs w:val="24"/>
        </w:rPr>
      </w:pPr>
      <w:r w:rsidRPr="00C40644">
        <w:rPr>
          <w:rFonts w:ascii="Times New Roman" w:hAnsi="Times New Roman" w:cs="Times New Roman"/>
          <w:sz w:val="24"/>
          <w:szCs w:val="24"/>
        </w:rPr>
        <w:t>Shaker, M. S., Oppenheimer, J., Grayson, M., Stukus, D., Hartog, N., Hsieh, E. W., ... &amp; Chan, E. S. (2020). COVID-19: pandemic contingency planning for the allergy and immunology clinic. The Journal of Allergy and Clinical Immunology: In Practice.</w:t>
      </w:r>
    </w:p>
    <w:p w14:paraId="0C8EEB72" w14:textId="45BE20C7" w:rsidR="00C40644" w:rsidRDefault="00241D17" w:rsidP="00505103">
      <w:pPr>
        <w:spacing w:line="360" w:lineRule="auto"/>
        <w:ind w:left="720" w:hanging="720"/>
        <w:jc w:val="both"/>
        <w:rPr>
          <w:rFonts w:ascii="Times New Roman" w:hAnsi="Times New Roman" w:cs="Times New Roman"/>
          <w:sz w:val="24"/>
          <w:szCs w:val="24"/>
        </w:rPr>
      </w:pPr>
      <w:r w:rsidRPr="00C40644">
        <w:rPr>
          <w:rFonts w:ascii="Times New Roman" w:hAnsi="Times New Roman" w:cs="Times New Roman"/>
          <w:sz w:val="24"/>
          <w:szCs w:val="24"/>
        </w:rPr>
        <w:t>Ham, A.</w:t>
      </w:r>
      <w:r w:rsidRPr="00C40644">
        <w:rPr>
          <w:rFonts w:ascii="Times New Roman" w:hAnsi="Times New Roman" w:cs="Times New Roman"/>
          <w:sz w:val="24"/>
          <w:szCs w:val="24"/>
        </w:rPr>
        <w:t xml:space="preserve"> (2020). Social and economic impact of the COVID-19 and policy options in Honduras.</w:t>
      </w:r>
    </w:p>
    <w:p w14:paraId="29FC4611" w14:textId="1A9BC2A1" w:rsidR="00C40644" w:rsidRDefault="00241D17" w:rsidP="00505103">
      <w:pPr>
        <w:spacing w:line="360" w:lineRule="auto"/>
        <w:ind w:left="720" w:hanging="720"/>
        <w:jc w:val="both"/>
        <w:rPr>
          <w:rFonts w:ascii="Times New Roman" w:hAnsi="Times New Roman" w:cs="Times New Roman"/>
          <w:sz w:val="24"/>
          <w:szCs w:val="24"/>
        </w:rPr>
      </w:pPr>
      <w:r w:rsidRPr="00C40644">
        <w:rPr>
          <w:rFonts w:ascii="Times New Roman" w:hAnsi="Times New Roman" w:cs="Times New Roman"/>
          <w:sz w:val="24"/>
          <w:szCs w:val="24"/>
        </w:rPr>
        <w:t>Heller, M. P. S. (2002). Considering the IMF's Perspective on a" sound Fiscal Policy" (No. 2-8). International Monetary Fund.</w:t>
      </w:r>
    </w:p>
    <w:p w14:paraId="64864DE3" w14:textId="3E049830" w:rsidR="00C40644" w:rsidRDefault="00241D17" w:rsidP="00505103">
      <w:pPr>
        <w:spacing w:line="360" w:lineRule="auto"/>
        <w:ind w:left="720" w:hanging="720"/>
        <w:jc w:val="both"/>
        <w:rPr>
          <w:rFonts w:ascii="Times New Roman" w:hAnsi="Times New Roman" w:cs="Times New Roman"/>
          <w:sz w:val="24"/>
          <w:szCs w:val="24"/>
        </w:rPr>
      </w:pPr>
      <w:r w:rsidRPr="00C40644">
        <w:rPr>
          <w:rFonts w:ascii="Times New Roman" w:hAnsi="Times New Roman" w:cs="Times New Roman"/>
          <w:sz w:val="24"/>
          <w:szCs w:val="24"/>
        </w:rPr>
        <w:t xml:space="preserve">Gagnon, M. H., &amp; Gimet, C. (2020). </w:t>
      </w:r>
      <w:r w:rsidRPr="00C40644">
        <w:rPr>
          <w:rFonts w:ascii="Times New Roman" w:hAnsi="Times New Roman" w:cs="Times New Roman"/>
          <w:sz w:val="24"/>
          <w:szCs w:val="24"/>
        </w:rPr>
        <w:t>Preventing a European Banking and Financial Crisis after the COVID-19 Health Crisis: Lessons from the Last Decade. Available at SSRN 3590286.</w:t>
      </w:r>
    </w:p>
    <w:p w14:paraId="514F4620" w14:textId="5278C754" w:rsidR="00C40644" w:rsidRDefault="00241D17" w:rsidP="00505103">
      <w:pPr>
        <w:spacing w:line="360" w:lineRule="auto"/>
        <w:ind w:left="720" w:hanging="720"/>
        <w:jc w:val="both"/>
        <w:rPr>
          <w:rFonts w:ascii="Times New Roman" w:hAnsi="Times New Roman" w:cs="Times New Roman"/>
          <w:sz w:val="24"/>
          <w:szCs w:val="24"/>
        </w:rPr>
      </w:pPr>
      <w:bookmarkStart w:id="9" w:name="_Hlk40455306"/>
      <w:r w:rsidRPr="00C40644">
        <w:rPr>
          <w:rFonts w:ascii="Times New Roman" w:hAnsi="Times New Roman" w:cs="Times New Roman"/>
          <w:sz w:val="24"/>
          <w:szCs w:val="24"/>
        </w:rPr>
        <w:t xml:space="preserve">Chronopoulos, </w:t>
      </w:r>
      <w:bookmarkEnd w:id="9"/>
      <w:r w:rsidRPr="00C40644">
        <w:rPr>
          <w:rFonts w:ascii="Times New Roman" w:hAnsi="Times New Roman" w:cs="Times New Roman"/>
          <w:sz w:val="24"/>
          <w:szCs w:val="24"/>
        </w:rPr>
        <w:t>D. K., Lukas, M., &amp; Wilson, J. O. (2020). Consumer Spending Responses to the COVID-19 Pandemic: An A</w:t>
      </w:r>
      <w:r w:rsidRPr="00C40644">
        <w:rPr>
          <w:rFonts w:ascii="Times New Roman" w:hAnsi="Times New Roman" w:cs="Times New Roman"/>
          <w:sz w:val="24"/>
          <w:szCs w:val="24"/>
        </w:rPr>
        <w:t>ssessment of Great Britain. Available at SSRN 3586723.</w:t>
      </w:r>
    </w:p>
    <w:p w14:paraId="7E83C850" w14:textId="50CD2488" w:rsidR="00D7345F" w:rsidRPr="00505103" w:rsidRDefault="00241D17" w:rsidP="00505103">
      <w:pPr>
        <w:spacing w:line="360" w:lineRule="auto"/>
        <w:ind w:left="720" w:hanging="720"/>
        <w:jc w:val="both"/>
        <w:rPr>
          <w:rFonts w:ascii="Times New Roman" w:hAnsi="Times New Roman" w:cs="Times New Roman"/>
          <w:sz w:val="24"/>
          <w:szCs w:val="24"/>
        </w:rPr>
      </w:pPr>
      <w:r w:rsidRPr="00D7345F">
        <w:rPr>
          <w:rFonts w:ascii="Times New Roman" w:hAnsi="Times New Roman" w:cs="Times New Roman"/>
          <w:sz w:val="24"/>
          <w:szCs w:val="24"/>
        </w:rPr>
        <w:t>BRUNEI, O. I. MODULE: BE-1201 MACROECONOMICS: PRINCIPLE AND ISSUES. TOPIC ECONOMIC IMPACTS OF COVID-19 TO BRUNEI’S ECONOMY AND ECONOMIC POLICY MEASURES INTRODUCED AMIDST THE COVID-19.</w:t>
      </w:r>
    </w:p>
    <w:sectPr w:rsidR="00D7345F" w:rsidRPr="0050510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D9CA4" w14:textId="77777777" w:rsidR="00241D17" w:rsidRDefault="00241D17">
      <w:pPr>
        <w:spacing w:after="0" w:line="240" w:lineRule="auto"/>
      </w:pPr>
      <w:r>
        <w:separator/>
      </w:r>
    </w:p>
  </w:endnote>
  <w:endnote w:type="continuationSeparator" w:id="0">
    <w:p w14:paraId="28A37A77" w14:textId="77777777" w:rsidR="00241D17" w:rsidRDefault="00241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365412"/>
      <w:docPartObj>
        <w:docPartGallery w:val="Page Numbers (Bottom of Page)"/>
        <w:docPartUnique/>
      </w:docPartObj>
    </w:sdtPr>
    <w:sdtEndPr>
      <w:rPr>
        <w:noProof/>
      </w:rPr>
    </w:sdtEndPr>
    <w:sdtContent>
      <w:p w14:paraId="22A88D99" w14:textId="1B30B94B" w:rsidR="00505103" w:rsidRDefault="00241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AA3DD" w14:textId="77777777" w:rsidR="00505103" w:rsidRDefault="00505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46D51" w14:textId="77777777" w:rsidR="00241D17" w:rsidRDefault="00241D17">
      <w:pPr>
        <w:spacing w:after="0" w:line="240" w:lineRule="auto"/>
      </w:pPr>
      <w:r>
        <w:separator/>
      </w:r>
    </w:p>
  </w:footnote>
  <w:footnote w:type="continuationSeparator" w:id="0">
    <w:p w14:paraId="2A22DC83" w14:textId="77777777" w:rsidR="00241D17" w:rsidRDefault="00241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573EB"/>
    <w:multiLevelType w:val="hybridMultilevel"/>
    <w:tmpl w:val="C38C8BA6"/>
    <w:lvl w:ilvl="0" w:tplc="28DC0AD6">
      <w:start w:val="2"/>
      <w:numFmt w:val="bullet"/>
      <w:lvlText w:val="-"/>
      <w:lvlJc w:val="left"/>
      <w:pPr>
        <w:ind w:left="720" w:hanging="360"/>
      </w:pPr>
      <w:rPr>
        <w:rFonts w:ascii="Times New Roman" w:eastAsiaTheme="minorHAnsi" w:hAnsi="Times New Roman" w:cs="Times New Roman" w:hint="default"/>
      </w:rPr>
    </w:lvl>
    <w:lvl w:ilvl="1" w:tplc="0AE8A334" w:tentative="1">
      <w:start w:val="1"/>
      <w:numFmt w:val="bullet"/>
      <w:lvlText w:val="o"/>
      <w:lvlJc w:val="left"/>
      <w:pPr>
        <w:ind w:left="1440" w:hanging="360"/>
      </w:pPr>
      <w:rPr>
        <w:rFonts w:ascii="Courier New" w:hAnsi="Courier New" w:cs="Courier New" w:hint="default"/>
      </w:rPr>
    </w:lvl>
    <w:lvl w:ilvl="2" w:tplc="7526A7AA" w:tentative="1">
      <w:start w:val="1"/>
      <w:numFmt w:val="bullet"/>
      <w:lvlText w:val=""/>
      <w:lvlJc w:val="left"/>
      <w:pPr>
        <w:ind w:left="2160" w:hanging="360"/>
      </w:pPr>
      <w:rPr>
        <w:rFonts w:ascii="Wingdings" w:hAnsi="Wingdings" w:hint="default"/>
      </w:rPr>
    </w:lvl>
    <w:lvl w:ilvl="3" w:tplc="D65873D2" w:tentative="1">
      <w:start w:val="1"/>
      <w:numFmt w:val="bullet"/>
      <w:lvlText w:val=""/>
      <w:lvlJc w:val="left"/>
      <w:pPr>
        <w:ind w:left="2880" w:hanging="360"/>
      </w:pPr>
      <w:rPr>
        <w:rFonts w:ascii="Symbol" w:hAnsi="Symbol" w:hint="default"/>
      </w:rPr>
    </w:lvl>
    <w:lvl w:ilvl="4" w:tplc="C1182B16" w:tentative="1">
      <w:start w:val="1"/>
      <w:numFmt w:val="bullet"/>
      <w:lvlText w:val="o"/>
      <w:lvlJc w:val="left"/>
      <w:pPr>
        <w:ind w:left="3600" w:hanging="360"/>
      </w:pPr>
      <w:rPr>
        <w:rFonts w:ascii="Courier New" w:hAnsi="Courier New" w:cs="Courier New" w:hint="default"/>
      </w:rPr>
    </w:lvl>
    <w:lvl w:ilvl="5" w:tplc="37BA4020" w:tentative="1">
      <w:start w:val="1"/>
      <w:numFmt w:val="bullet"/>
      <w:lvlText w:val=""/>
      <w:lvlJc w:val="left"/>
      <w:pPr>
        <w:ind w:left="4320" w:hanging="360"/>
      </w:pPr>
      <w:rPr>
        <w:rFonts w:ascii="Wingdings" w:hAnsi="Wingdings" w:hint="default"/>
      </w:rPr>
    </w:lvl>
    <w:lvl w:ilvl="6" w:tplc="951AA93A" w:tentative="1">
      <w:start w:val="1"/>
      <w:numFmt w:val="bullet"/>
      <w:lvlText w:val=""/>
      <w:lvlJc w:val="left"/>
      <w:pPr>
        <w:ind w:left="5040" w:hanging="360"/>
      </w:pPr>
      <w:rPr>
        <w:rFonts w:ascii="Symbol" w:hAnsi="Symbol" w:hint="default"/>
      </w:rPr>
    </w:lvl>
    <w:lvl w:ilvl="7" w:tplc="8D126B0E" w:tentative="1">
      <w:start w:val="1"/>
      <w:numFmt w:val="bullet"/>
      <w:lvlText w:val="o"/>
      <w:lvlJc w:val="left"/>
      <w:pPr>
        <w:ind w:left="5760" w:hanging="360"/>
      </w:pPr>
      <w:rPr>
        <w:rFonts w:ascii="Courier New" w:hAnsi="Courier New" w:cs="Courier New" w:hint="default"/>
      </w:rPr>
    </w:lvl>
    <w:lvl w:ilvl="8" w:tplc="97260BB0" w:tentative="1">
      <w:start w:val="1"/>
      <w:numFmt w:val="bullet"/>
      <w:lvlText w:val=""/>
      <w:lvlJc w:val="left"/>
      <w:pPr>
        <w:ind w:left="6480" w:hanging="360"/>
      </w:pPr>
      <w:rPr>
        <w:rFonts w:ascii="Wingdings" w:hAnsi="Wingdings" w:hint="default"/>
      </w:rPr>
    </w:lvl>
  </w:abstractNum>
  <w:abstractNum w:abstractNumId="1" w15:restartNumberingAfterBreak="0">
    <w:nsid w:val="0F2526A9"/>
    <w:multiLevelType w:val="multilevel"/>
    <w:tmpl w:val="A44455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91D25"/>
    <w:multiLevelType w:val="hybridMultilevel"/>
    <w:tmpl w:val="753E4D64"/>
    <w:lvl w:ilvl="0" w:tplc="72BAD818">
      <w:start w:val="1"/>
      <w:numFmt w:val="upperRoman"/>
      <w:lvlText w:val="%1."/>
      <w:lvlJc w:val="left"/>
      <w:pPr>
        <w:ind w:left="1080" w:hanging="720"/>
      </w:pPr>
      <w:rPr>
        <w:rFonts w:hint="default"/>
      </w:rPr>
    </w:lvl>
    <w:lvl w:ilvl="1" w:tplc="CE287460" w:tentative="1">
      <w:start w:val="1"/>
      <w:numFmt w:val="lowerLetter"/>
      <w:lvlText w:val="%2."/>
      <w:lvlJc w:val="left"/>
      <w:pPr>
        <w:ind w:left="1440" w:hanging="360"/>
      </w:pPr>
    </w:lvl>
    <w:lvl w:ilvl="2" w:tplc="E8826F3C" w:tentative="1">
      <w:start w:val="1"/>
      <w:numFmt w:val="lowerRoman"/>
      <w:lvlText w:val="%3."/>
      <w:lvlJc w:val="right"/>
      <w:pPr>
        <w:ind w:left="2160" w:hanging="180"/>
      </w:pPr>
    </w:lvl>
    <w:lvl w:ilvl="3" w:tplc="B420A8CE" w:tentative="1">
      <w:start w:val="1"/>
      <w:numFmt w:val="decimal"/>
      <w:lvlText w:val="%4."/>
      <w:lvlJc w:val="left"/>
      <w:pPr>
        <w:ind w:left="2880" w:hanging="360"/>
      </w:pPr>
    </w:lvl>
    <w:lvl w:ilvl="4" w:tplc="5B9CED48" w:tentative="1">
      <w:start w:val="1"/>
      <w:numFmt w:val="lowerLetter"/>
      <w:lvlText w:val="%5."/>
      <w:lvlJc w:val="left"/>
      <w:pPr>
        <w:ind w:left="3600" w:hanging="360"/>
      </w:pPr>
    </w:lvl>
    <w:lvl w:ilvl="5" w:tplc="7E8084C0" w:tentative="1">
      <w:start w:val="1"/>
      <w:numFmt w:val="lowerRoman"/>
      <w:lvlText w:val="%6."/>
      <w:lvlJc w:val="right"/>
      <w:pPr>
        <w:ind w:left="4320" w:hanging="180"/>
      </w:pPr>
    </w:lvl>
    <w:lvl w:ilvl="6" w:tplc="5C2A0D4C" w:tentative="1">
      <w:start w:val="1"/>
      <w:numFmt w:val="decimal"/>
      <w:lvlText w:val="%7."/>
      <w:lvlJc w:val="left"/>
      <w:pPr>
        <w:ind w:left="5040" w:hanging="360"/>
      </w:pPr>
    </w:lvl>
    <w:lvl w:ilvl="7" w:tplc="91A4A30A" w:tentative="1">
      <w:start w:val="1"/>
      <w:numFmt w:val="lowerLetter"/>
      <w:lvlText w:val="%8."/>
      <w:lvlJc w:val="left"/>
      <w:pPr>
        <w:ind w:left="5760" w:hanging="360"/>
      </w:pPr>
    </w:lvl>
    <w:lvl w:ilvl="8" w:tplc="674C36E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zNTEyNTQ0MjUwMDRS0lEKTi0uzszPAykwrAUASuG/oiwAAAA="/>
  </w:docVars>
  <w:rsids>
    <w:rsidRoot w:val="00402198"/>
    <w:rsid w:val="00002644"/>
    <w:rsid w:val="00062770"/>
    <w:rsid w:val="000822AF"/>
    <w:rsid w:val="000840E7"/>
    <w:rsid w:val="000919B0"/>
    <w:rsid w:val="00094E3F"/>
    <w:rsid w:val="000A73D2"/>
    <w:rsid w:val="000B129C"/>
    <w:rsid w:val="000B6BA3"/>
    <w:rsid w:val="000D58B8"/>
    <w:rsid w:val="000F336D"/>
    <w:rsid w:val="00100A62"/>
    <w:rsid w:val="00133F1A"/>
    <w:rsid w:val="00142F2E"/>
    <w:rsid w:val="00171ED8"/>
    <w:rsid w:val="001A11C5"/>
    <w:rsid w:val="001D5DF4"/>
    <w:rsid w:val="001E7422"/>
    <w:rsid w:val="00212922"/>
    <w:rsid w:val="00241D17"/>
    <w:rsid w:val="0027035D"/>
    <w:rsid w:val="00280B67"/>
    <w:rsid w:val="00294AF3"/>
    <w:rsid w:val="002B709E"/>
    <w:rsid w:val="002D4217"/>
    <w:rsid w:val="002D5E3C"/>
    <w:rsid w:val="002F30B7"/>
    <w:rsid w:val="00325EA8"/>
    <w:rsid w:val="00347A0C"/>
    <w:rsid w:val="00350BFD"/>
    <w:rsid w:val="0035278E"/>
    <w:rsid w:val="0035362F"/>
    <w:rsid w:val="0036062E"/>
    <w:rsid w:val="00373738"/>
    <w:rsid w:val="003903A8"/>
    <w:rsid w:val="003F2E68"/>
    <w:rsid w:val="00402198"/>
    <w:rsid w:val="0044574A"/>
    <w:rsid w:val="00453336"/>
    <w:rsid w:val="00457FDE"/>
    <w:rsid w:val="00462847"/>
    <w:rsid w:val="004A5495"/>
    <w:rsid w:val="004C486B"/>
    <w:rsid w:val="004E06CE"/>
    <w:rsid w:val="00505103"/>
    <w:rsid w:val="00516DB3"/>
    <w:rsid w:val="00532748"/>
    <w:rsid w:val="00540986"/>
    <w:rsid w:val="00544D00"/>
    <w:rsid w:val="0056077F"/>
    <w:rsid w:val="005C2B68"/>
    <w:rsid w:val="005C5857"/>
    <w:rsid w:val="005D2E34"/>
    <w:rsid w:val="005D3B6A"/>
    <w:rsid w:val="00695CDD"/>
    <w:rsid w:val="006D2CC4"/>
    <w:rsid w:val="006F1CD4"/>
    <w:rsid w:val="007270A3"/>
    <w:rsid w:val="00765726"/>
    <w:rsid w:val="00777E00"/>
    <w:rsid w:val="007D63A6"/>
    <w:rsid w:val="00872BA3"/>
    <w:rsid w:val="008D2535"/>
    <w:rsid w:val="008F6BF0"/>
    <w:rsid w:val="00916173"/>
    <w:rsid w:val="009A1E77"/>
    <w:rsid w:val="009C6DF2"/>
    <w:rsid w:val="009E5FE6"/>
    <w:rsid w:val="009F422C"/>
    <w:rsid w:val="00A009FB"/>
    <w:rsid w:val="00A06520"/>
    <w:rsid w:val="00A2124D"/>
    <w:rsid w:val="00A21E40"/>
    <w:rsid w:val="00A25EED"/>
    <w:rsid w:val="00A51F1C"/>
    <w:rsid w:val="00A529D5"/>
    <w:rsid w:val="00A739B6"/>
    <w:rsid w:val="00B10840"/>
    <w:rsid w:val="00B24B47"/>
    <w:rsid w:val="00B278AD"/>
    <w:rsid w:val="00B83EC5"/>
    <w:rsid w:val="00BB64A9"/>
    <w:rsid w:val="00BD3113"/>
    <w:rsid w:val="00BD7797"/>
    <w:rsid w:val="00BE0E95"/>
    <w:rsid w:val="00C26A45"/>
    <w:rsid w:val="00C40644"/>
    <w:rsid w:val="00C42F65"/>
    <w:rsid w:val="00C45540"/>
    <w:rsid w:val="00C555EB"/>
    <w:rsid w:val="00C70DB9"/>
    <w:rsid w:val="00CC59DE"/>
    <w:rsid w:val="00CD1E0E"/>
    <w:rsid w:val="00CF65F3"/>
    <w:rsid w:val="00D01C04"/>
    <w:rsid w:val="00D13A5E"/>
    <w:rsid w:val="00D20246"/>
    <w:rsid w:val="00D3112F"/>
    <w:rsid w:val="00D44B72"/>
    <w:rsid w:val="00D564AD"/>
    <w:rsid w:val="00D707D1"/>
    <w:rsid w:val="00D7345F"/>
    <w:rsid w:val="00D963CB"/>
    <w:rsid w:val="00DA215B"/>
    <w:rsid w:val="00DA7DFB"/>
    <w:rsid w:val="00DB61B6"/>
    <w:rsid w:val="00DF112F"/>
    <w:rsid w:val="00E1238D"/>
    <w:rsid w:val="00E251E8"/>
    <w:rsid w:val="00E646C9"/>
    <w:rsid w:val="00E80846"/>
    <w:rsid w:val="00EE0414"/>
    <w:rsid w:val="00EF100F"/>
    <w:rsid w:val="00F21334"/>
    <w:rsid w:val="00F40529"/>
    <w:rsid w:val="00F53150"/>
    <w:rsid w:val="00F81859"/>
    <w:rsid w:val="00F866E4"/>
    <w:rsid w:val="00FA2099"/>
    <w:rsid w:val="00FB526F"/>
    <w:rsid w:val="00FF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FB22"/>
  <w15:chartTrackingRefBased/>
  <w15:docId w15:val="{82584655-5461-44E8-9C09-048C2E4B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3D2"/>
    <w:pPr>
      <w:ind w:left="720"/>
      <w:contextualSpacing/>
    </w:pPr>
  </w:style>
  <w:style w:type="paragraph" w:styleId="NormalWeb">
    <w:name w:val="Normal (Web)"/>
    <w:basedOn w:val="Normal"/>
    <w:uiPriority w:val="99"/>
    <w:semiHidden/>
    <w:unhideWhenUsed/>
    <w:rsid w:val="00D963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963CB"/>
    <w:rPr>
      <w:color w:val="0000FF"/>
      <w:u w:val="single"/>
    </w:rPr>
  </w:style>
  <w:style w:type="character" w:styleId="Strong">
    <w:name w:val="Strong"/>
    <w:basedOn w:val="DefaultParagraphFont"/>
    <w:uiPriority w:val="22"/>
    <w:qFormat/>
    <w:rsid w:val="00A25EED"/>
    <w:rPr>
      <w:b/>
      <w:bCs/>
    </w:rPr>
  </w:style>
  <w:style w:type="paragraph" w:styleId="Header">
    <w:name w:val="header"/>
    <w:basedOn w:val="Normal"/>
    <w:link w:val="HeaderChar"/>
    <w:uiPriority w:val="99"/>
    <w:unhideWhenUsed/>
    <w:rsid w:val="005051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103"/>
  </w:style>
  <w:style w:type="paragraph" w:styleId="Footer">
    <w:name w:val="footer"/>
    <w:basedOn w:val="Normal"/>
    <w:link w:val="FooterChar"/>
    <w:uiPriority w:val="99"/>
    <w:unhideWhenUsed/>
    <w:rsid w:val="005051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1743</Words>
  <Characters>9937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Reginah Muthoni</dc:creator>
  <cp:lastModifiedBy>Rose Njenga</cp:lastModifiedBy>
  <cp:revision>3</cp:revision>
  <dcterms:created xsi:type="dcterms:W3CDTF">2020-05-15T14:21:00Z</dcterms:created>
  <dcterms:modified xsi:type="dcterms:W3CDTF">2020-05-15T14:30:00Z</dcterms:modified>
</cp:coreProperties>
</file>